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DDAC9" w14:textId="77777777" w:rsidR="006B4FA1" w:rsidRDefault="00F31754">
      <w:pPr>
        <w:spacing w:before="73"/>
        <w:ind w:left="112"/>
        <w:rPr>
          <w:b/>
          <w:sz w:val="24"/>
        </w:rPr>
      </w:pPr>
      <w:r>
        <w:rPr>
          <w:b/>
          <w:sz w:val="24"/>
          <w:u w:val="thick"/>
        </w:rPr>
        <w:t>ALLEGATO A</w:t>
      </w:r>
    </w:p>
    <w:p w14:paraId="665F5737" w14:textId="77777777" w:rsidR="006B4FA1" w:rsidRDefault="006B4FA1">
      <w:pPr>
        <w:pStyle w:val="BodyText"/>
        <w:rPr>
          <w:b/>
          <w:sz w:val="20"/>
        </w:rPr>
      </w:pPr>
    </w:p>
    <w:p w14:paraId="422D5EC0" w14:textId="5F01B1FE" w:rsidR="006B4FA1" w:rsidRDefault="00421440" w:rsidP="006E3484">
      <w:pPr>
        <w:tabs>
          <w:tab w:val="left" w:pos="7732"/>
          <w:tab w:val="left" w:pos="10143"/>
        </w:tabs>
        <w:spacing w:before="90"/>
        <w:ind w:left="112" w:right="114"/>
        <w:jc w:val="both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accreditamento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D.G.R.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n.</w:t>
      </w:r>
      <w:r w:rsidRPr="00416ED3">
        <w:rPr>
          <w:b/>
          <w:sz w:val="24"/>
        </w:rPr>
        <w:t xml:space="preserve"> XI/ 3019 </w:t>
      </w:r>
      <w:r>
        <w:rPr>
          <w:b/>
          <w:sz w:val="24"/>
        </w:rPr>
        <w:t xml:space="preserve">del 30 marzo 2020 al fine di poter collaborare con Regione Lombardia nell’ambito delle attività di programmazione, gestione, controllo e valutazione dell’assistenza sanitaria </w:t>
      </w:r>
      <w:r w:rsidRPr="006E3484">
        <w:rPr>
          <w:b/>
          <w:sz w:val="24"/>
        </w:rPr>
        <w:t>e del conseguente accesso ai dati del</w:t>
      </w:r>
      <w:r>
        <w:rPr>
          <w:b/>
          <w:sz w:val="24"/>
        </w:rPr>
        <w:t xml:space="preserve"> datawarehouse regionale di cui alla medesima D.G.R. n. </w:t>
      </w:r>
      <w:bookmarkStart w:id="0" w:name="_GoBack"/>
      <w:r>
        <w:rPr>
          <w:b/>
          <w:sz w:val="24"/>
        </w:rPr>
        <w:t>3019 del 30 marzo 2020</w:t>
      </w:r>
      <w:bookmarkEnd w:id="0"/>
      <w:r>
        <w:rPr>
          <w:b/>
          <w:sz w:val="24"/>
        </w:rPr>
        <w:t>, nonché alle</w:t>
      </w:r>
      <w:r w:rsidRPr="006E3484">
        <w:rPr>
          <w:b/>
          <w:sz w:val="24"/>
        </w:rPr>
        <w:t xml:space="preserve"> </w:t>
      </w:r>
      <w:r>
        <w:rPr>
          <w:b/>
          <w:sz w:val="24"/>
        </w:rPr>
        <w:t xml:space="preserve">D.G.R. </w:t>
      </w:r>
      <w:r w:rsidRPr="006E3484">
        <w:rPr>
          <w:b/>
          <w:sz w:val="24"/>
        </w:rPr>
        <w:t>n. 4893 del 7 marzo 2016 e n. 491 del 2 agosto</w:t>
      </w:r>
      <w:r>
        <w:rPr>
          <w:b/>
          <w:sz w:val="24"/>
        </w:rPr>
        <w:t xml:space="preserve"> 2018,</w:t>
      </w:r>
      <w:r w:rsidRPr="006E3484">
        <w:rPr>
          <w:b/>
          <w:sz w:val="24"/>
        </w:rPr>
        <w:t xml:space="preserve"> in relazione all'emergenza </w:t>
      </w:r>
      <w:r>
        <w:rPr>
          <w:b/>
          <w:sz w:val="24"/>
        </w:rPr>
        <w:t>C</w:t>
      </w:r>
      <w:r w:rsidRPr="006E3484">
        <w:rPr>
          <w:b/>
          <w:sz w:val="24"/>
        </w:rPr>
        <w:t>ovid-19</w:t>
      </w:r>
      <w:r>
        <w:rPr>
          <w:b/>
          <w:sz w:val="24"/>
        </w:rPr>
        <w:t xml:space="preserve">, ai sensi dell’art. </w:t>
      </w:r>
      <w:r w:rsidRPr="002E2A35">
        <w:rPr>
          <w:b/>
          <w:sz w:val="24"/>
        </w:rPr>
        <w:t xml:space="preserve">2 </w:t>
      </w:r>
      <w:r w:rsidRPr="002E2A35">
        <w:rPr>
          <w:b/>
          <w:i/>
          <w:sz w:val="24"/>
        </w:rPr>
        <w:t>sexies</w:t>
      </w:r>
      <w:r>
        <w:rPr>
          <w:b/>
          <w:sz w:val="24"/>
        </w:rPr>
        <w:t xml:space="preserve">, </w:t>
      </w:r>
      <w:r w:rsidRPr="002E2A35">
        <w:rPr>
          <w:b/>
          <w:sz w:val="24"/>
        </w:rPr>
        <w:t xml:space="preserve">comma 2 lett. </w:t>
      </w:r>
      <w:r>
        <w:rPr>
          <w:b/>
          <w:sz w:val="24"/>
        </w:rPr>
        <w:t>v</w:t>
      </w:r>
      <w:r w:rsidRPr="002E2A35">
        <w:rPr>
          <w:b/>
          <w:sz w:val="24"/>
        </w:rPr>
        <w:t xml:space="preserve">) </w:t>
      </w:r>
      <w:r>
        <w:rPr>
          <w:b/>
          <w:sz w:val="24"/>
        </w:rPr>
        <w:t xml:space="preserve">del </w:t>
      </w:r>
      <w:r w:rsidRPr="002E2A35">
        <w:rPr>
          <w:b/>
          <w:sz w:val="24"/>
        </w:rPr>
        <w:t>D. Lgs. n. 196/03 come novellato ai sensi del D. Lgs. n. 101/2018</w:t>
      </w:r>
      <w:r w:rsidR="00F31754">
        <w:rPr>
          <w:b/>
          <w:sz w:val="24"/>
        </w:rPr>
        <w:t>.</w:t>
      </w:r>
    </w:p>
    <w:p w14:paraId="6198D3F9" w14:textId="77777777" w:rsidR="006B4FA1" w:rsidRDefault="006B4FA1">
      <w:pPr>
        <w:pStyle w:val="BodyText"/>
        <w:rPr>
          <w:b/>
          <w:sz w:val="26"/>
        </w:rPr>
      </w:pPr>
    </w:p>
    <w:p w14:paraId="3F08EAB2" w14:textId="77777777" w:rsidR="006B4FA1" w:rsidRDefault="006B4FA1">
      <w:pPr>
        <w:pStyle w:val="BodyText"/>
        <w:spacing w:before="7"/>
        <w:rPr>
          <w:b/>
          <w:sz w:val="21"/>
        </w:rPr>
      </w:pPr>
    </w:p>
    <w:p w14:paraId="54209670" w14:textId="77777777" w:rsidR="006B4FA1" w:rsidRDefault="00F31754">
      <w:pPr>
        <w:pStyle w:val="BodyText"/>
        <w:ind w:left="112"/>
        <w:jc w:val="both"/>
      </w:pPr>
      <w:r>
        <w:t>Il sottoscritto/a,</w:t>
      </w:r>
    </w:p>
    <w:p w14:paraId="0138367C" w14:textId="77777777" w:rsidR="006B4FA1" w:rsidRDefault="006B4FA1">
      <w:pPr>
        <w:pStyle w:val="BodyText"/>
        <w:rPr>
          <w:sz w:val="20"/>
        </w:rPr>
      </w:pPr>
    </w:p>
    <w:p w14:paraId="648EE6D2" w14:textId="77777777" w:rsidR="006B4FA1" w:rsidRDefault="006E07DA">
      <w:pPr>
        <w:pStyle w:val="BodyText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698FF20" wp14:editId="36802613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32460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D946E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54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aREQ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14:paraId="5939F3D6" w14:textId="77777777" w:rsidR="006B4FA1" w:rsidRDefault="006B4FA1">
      <w:pPr>
        <w:pStyle w:val="BodyText"/>
        <w:spacing w:before="7"/>
        <w:rPr>
          <w:sz w:val="13"/>
        </w:rPr>
      </w:pPr>
    </w:p>
    <w:p w14:paraId="1F4C2D1D" w14:textId="77777777" w:rsidR="006B4FA1" w:rsidRDefault="00F31754">
      <w:pPr>
        <w:pStyle w:val="BodyText"/>
        <w:spacing w:before="90"/>
        <w:ind w:left="112"/>
      </w:pPr>
      <w:r>
        <w:t>nella qualità di legale rappresentante di</w:t>
      </w:r>
    </w:p>
    <w:p w14:paraId="486B793E" w14:textId="77777777" w:rsidR="006B4FA1" w:rsidRDefault="006B4FA1">
      <w:pPr>
        <w:pStyle w:val="BodyText"/>
        <w:rPr>
          <w:sz w:val="20"/>
        </w:rPr>
      </w:pPr>
    </w:p>
    <w:p w14:paraId="5E1712D8" w14:textId="77777777" w:rsidR="006B4FA1" w:rsidRDefault="006E07DA">
      <w:pPr>
        <w:pStyle w:val="BodyText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416A43" wp14:editId="0196717F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32523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C04B4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54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tz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14:paraId="363AC1B6" w14:textId="77777777" w:rsidR="006B4FA1" w:rsidRDefault="006B4FA1">
      <w:pPr>
        <w:pStyle w:val="BodyText"/>
        <w:rPr>
          <w:sz w:val="20"/>
        </w:rPr>
      </w:pPr>
    </w:p>
    <w:p w14:paraId="07262369" w14:textId="77777777" w:rsidR="006B4FA1" w:rsidRDefault="006B4FA1">
      <w:pPr>
        <w:pStyle w:val="BodyText"/>
        <w:spacing w:before="7"/>
        <w:rPr>
          <w:sz w:val="17"/>
        </w:rPr>
      </w:pPr>
    </w:p>
    <w:p w14:paraId="5D2920C6" w14:textId="77777777" w:rsidR="006B4FA1" w:rsidRDefault="00F31754">
      <w:pPr>
        <w:pStyle w:val="BodyText"/>
        <w:spacing w:before="90"/>
        <w:ind w:left="112"/>
      </w:pPr>
      <w:r>
        <w:t>Con sede legale in:</w:t>
      </w:r>
    </w:p>
    <w:p w14:paraId="0DDB3D86" w14:textId="77777777" w:rsidR="006B4FA1" w:rsidRDefault="006B4FA1">
      <w:pPr>
        <w:pStyle w:val="BodyText"/>
      </w:pPr>
    </w:p>
    <w:p w14:paraId="2ED3FF3E" w14:textId="77777777" w:rsidR="006B4FA1" w:rsidRDefault="00F31754">
      <w:pPr>
        <w:pStyle w:val="BodyText"/>
        <w:tabs>
          <w:tab w:val="left" w:pos="8946"/>
          <w:tab w:val="left" w:pos="10086"/>
        </w:tabs>
        <w:ind w:left="112"/>
      </w:pP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F3C4E5" w14:textId="77777777" w:rsidR="006B4FA1" w:rsidRDefault="006B4FA1">
      <w:pPr>
        <w:pStyle w:val="BodyText"/>
        <w:spacing w:before="3"/>
        <w:rPr>
          <w:sz w:val="16"/>
        </w:rPr>
      </w:pPr>
    </w:p>
    <w:p w14:paraId="43D530BA" w14:textId="77777777" w:rsidR="006B4FA1" w:rsidRDefault="006B4FA1">
      <w:pPr>
        <w:rPr>
          <w:sz w:val="16"/>
        </w:rPr>
        <w:sectPr w:rsidR="006B4FA1">
          <w:type w:val="continuous"/>
          <w:pgSz w:w="12240" w:h="15840"/>
          <w:pgMar w:top="1340" w:right="960" w:bottom="280" w:left="1020" w:header="720" w:footer="720" w:gutter="0"/>
          <w:cols w:space="720"/>
        </w:sectPr>
      </w:pPr>
    </w:p>
    <w:p w14:paraId="64BB1780" w14:textId="2817C6BD" w:rsidR="006B4FA1" w:rsidRDefault="00F31754">
      <w:pPr>
        <w:pStyle w:val="BodyText"/>
        <w:tabs>
          <w:tab w:val="left" w:pos="2374"/>
        </w:tabs>
        <w:spacing w:before="90"/>
        <w:ind w:left="112"/>
        <w:rPr>
          <w:u w:val="single"/>
        </w:rPr>
      </w:pP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300B24" w14:textId="552843B0" w:rsidR="0078366A" w:rsidRDefault="0078366A">
      <w:pPr>
        <w:pStyle w:val="BodyText"/>
        <w:tabs>
          <w:tab w:val="left" w:pos="2374"/>
        </w:tabs>
        <w:spacing w:before="90"/>
        <w:ind w:left="112"/>
        <w:rPr>
          <w:u w:val="single"/>
        </w:rPr>
      </w:pPr>
    </w:p>
    <w:p w14:paraId="04B98817" w14:textId="6DC7856C" w:rsidR="0078366A" w:rsidRPr="0078366A" w:rsidRDefault="0078366A">
      <w:pPr>
        <w:pStyle w:val="BodyText"/>
        <w:tabs>
          <w:tab w:val="left" w:pos="2374"/>
        </w:tabs>
        <w:spacing w:before="90"/>
        <w:ind w:left="112"/>
      </w:pPr>
      <w:r w:rsidRPr="0078366A">
        <w:t>STATO ____________</w:t>
      </w:r>
    </w:p>
    <w:p w14:paraId="788171B9" w14:textId="46FF8E1F" w:rsidR="006B4FA1" w:rsidRDefault="00F31754">
      <w:pPr>
        <w:pStyle w:val="BodyText"/>
        <w:tabs>
          <w:tab w:val="left" w:pos="5241"/>
        </w:tabs>
        <w:spacing w:before="90"/>
        <w:ind w:left="112"/>
        <w:rPr>
          <w:u w:val="single"/>
        </w:rPr>
      </w:pPr>
      <w:r>
        <w:br w:type="column"/>
      </w:r>
      <w:r>
        <w:t>Comune</w:t>
      </w:r>
      <w:r w:rsidR="0078366A">
        <w:t xml:space="preserve"> </w:t>
      </w:r>
      <w:r>
        <w:rPr>
          <w:u w:val="single"/>
        </w:rPr>
        <w:tab/>
      </w:r>
    </w:p>
    <w:p w14:paraId="0014C245" w14:textId="376D8E5C" w:rsidR="0078366A" w:rsidRDefault="0078366A">
      <w:pPr>
        <w:pStyle w:val="BodyText"/>
        <w:tabs>
          <w:tab w:val="left" w:pos="5241"/>
        </w:tabs>
        <w:spacing w:before="90"/>
        <w:ind w:left="112"/>
        <w:rPr>
          <w:u w:val="single"/>
        </w:rPr>
      </w:pPr>
    </w:p>
    <w:p w14:paraId="00FB293B" w14:textId="46C5371B" w:rsidR="0078366A" w:rsidRPr="0078366A" w:rsidRDefault="0078366A">
      <w:pPr>
        <w:pStyle w:val="BodyText"/>
        <w:tabs>
          <w:tab w:val="left" w:pos="5241"/>
        </w:tabs>
        <w:spacing w:before="90"/>
        <w:ind w:left="112"/>
      </w:pPr>
      <w:r>
        <w:t>NAZIONE _________________________________</w:t>
      </w:r>
    </w:p>
    <w:p w14:paraId="7F7B3256" w14:textId="0A413BC7" w:rsidR="006B4FA1" w:rsidRDefault="00F31754" w:rsidP="00416ED3">
      <w:pPr>
        <w:pStyle w:val="BodyText"/>
        <w:tabs>
          <w:tab w:val="left" w:pos="1542"/>
        </w:tabs>
        <w:spacing w:before="90"/>
        <w:ind w:left="112"/>
        <w:sectPr w:rsidR="006B4FA1">
          <w:type w:val="continuous"/>
          <w:pgSz w:w="12240" w:h="15840"/>
          <w:pgMar w:top="1340" w:right="960" w:bottom="280" w:left="1020" w:header="720" w:footer="720" w:gutter="0"/>
          <w:cols w:num="3" w:space="720" w:equalWidth="0">
            <w:col w:w="2416" w:space="417"/>
            <w:col w:w="5282" w:space="391"/>
            <w:col w:w="1754"/>
          </w:cols>
        </w:sectPr>
      </w:pPr>
      <w:r>
        <w:br w:type="column"/>
      </w:r>
      <w:r>
        <w:t xml:space="preserve">PR.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BE0BEB" w14:textId="77777777" w:rsidR="006B4FA1" w:rsidRDefault="00F31754">
      <w:pPr>
        <w:pStyle w:val="Heading1"/>
        <w:spacing w:before="90"/>
        <w:ind w:left="4459" w:right="4517"/>
        <w:jc w:val="center"/>
      </w:pPr>
      <w:r>
        <w:lastRenderedPageBreak/>
        <w:t>CHIEDE</w:t>
      </w:r>
    </w:p>
    <w:p w14:paraId="27DC0400" w14:textId="77777777" w:rsidR="006B4FA1" w:rsidRDefault="006B4FA1">
      <w:pPr>
        <w:pStyle w:val="BodyText"/>
        <w:spacing w:before="11"/>
        <w:rPr>
          <w:b/>
          <w:sz w:val="23"/>
        </w:rPr>
      </w:pPr>
    </w:p>
    <w:p w14:paraId="3E922E5F" w14:textId="0CACA175" w:rsidR="006B4FA1" w:rsidRDefault="00421440">
      <w:pPr>
        <w:tabs>
          <w:tab w:val="left" w:pos="7126"/>
          <w:tab w:val="left" w:pos="10026"/>
        </w:tabs>
        <w:ind w:left="112" w:right="171"/>
        <w:jc w:val="both"/>
        <w:rPr>
          <w:b/>
          <w:sz w:val="24"/>
        </w:rPr>
      </w:pPr>
      <w:r>
        <w:rPr>
          <w:b/>
          <w:sz w:val="24"/>
        </w:rPr>
        <w:t>l’accreditamento, ai sensi della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D.G.R.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n.</w:t>
      </w:r>
      <w:r w:rsidRPr="00806C12">
        <w:rPr>
          <w:b/>
          <w:sz w:val="24"/>
        </w:rPr>
        <w:t xml:space="preserve"> XI/ 3019 </w:t>
      </w:r>
      <w:r>
        <w:rPr>
          <w:b/>
          <w:sz w:val="24"/>
        </w:rPr>
        <w:t>del 30 marzo 2020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 xml:space="preserve">al fine di poter collaborare con Regione Lombardia nell’ambito delle attività di programmazione, gestione, controllo e valutazione dell’assistenza sanitaria, previste dall’art. </w:t>
      </w:r>
      <w:r w:rsidRPr="007903D8">
        <w:rPr>
          <w:b/>
          <w:sz w:val="24"/>
        </w:rPr>
        <w:t xml:space="preserve">2 </w:t>
      </w:r>
      <w:r w:rsidRPr="007903D8">
        <w:rPr>
          <w:b/>
          <w:i/>
          <w:sz w:val="24"/>
        </w:rPr>
        <w:t>sexies</w:t>
      </w:r>
      <w:r w:rsidRPr="007903D8">
        <w:rPr>
          <w:b/>
          <w:sz w:val="24"/>
        </w:rPr>
        <w:t>, comma 2 lett. v) D. Lgs. n. 196/03 come novellato ai sensi del D. Lgs. n. 101/2018</w:t>
      </w:r>
      <w:r w:rsidR="00F31754">
        <w:rPr>
          <w:b/>
          <w:sz w:val="24"/>
        </w:rPr>
        <w:t>.</w:t>
      </w:r>
    </w:p>
    <w:p w14:paraId="0909B919" w14:textId="77777777" w:rsidR="006B4FA1" w:rsidRDefault="006B4FA1">
      <w:pPr>
        <w:pStyle w:val="BodyText"/>
        <w:spacing w:before="7"/>
        <w:rPr>
          <w:b/>
          <w:sz w:val="23"/>
        </w:rPr>
      </w:pPr>
    </w:p>
    <w:p w14:paraId="550EAB9A" w14:textId="77777777" w:rsidR="006B4FA1" w:rsidRDefault="00F31754">
      <w:pPr>
        <w:pStyle w:val="BodyText"/>
        <w:ind w:left="112" w:right="180"/>
        <w:jc w:val="both"/>
      </w:pPr>
      <w:r>
        <w:t>A tal fine, consapevole delle sanzioni penali previste dall’art. 76 del DPR 445/2000, per le ipotesi di falsità in atti e dichiarazioni mendaci,</w:t>
      </w:r>
    </w:p>
    <w:p w14:paraId="2EDA23A4" w14:textId="77777777" w:rsidR="006B4FA1" w:rsidRDefault="006B4FA1">
      <w:pPr>
        <w:pStyle w:val="BodyText"/>
        <w:spacing w:before="5"/>
      </w:pPr>
    </w:p>
    <w:p w14:paraId="01960540" w14:textId="77777777" w:rsidR="006B4FA1" w:rsidRDefault="00F31754">
      <w:pPr>
        <w:pStyle w:val="Heading1"/>
        <w:ind w:left="4459" w:right="4519"/>
        <w:jc w:val="center"/>
      </w:pPr>
      <w:r>
        <w:t>DICHIARA</w:t>
      </w:r>
    </w:p>
    <w:p w14:paraId="73542457" w14:textId="77777777" w:rsidR="006B4FA1" w:rsidRDefault="006B4FA1">
      <w:pPr>
        <w:pStyle w:val="BodyText"/>
        <w:spacing w:before="7"/>
        <w:rPr>
          <w:b/>
          <w:sz w:val="23"/>
        </w:rPr>
      </w:pPr>
    </w:p>
    <w:p w14:paraId="7E03115E" w14:textId="77777777" w:rsidR="006B4FA1" w:rsidRDefault="00F31754">
      <w:pPr>
        <w:pStyle w:val="BodyText"/>
        <w:ind w:left="112"/>
        <w:jc w:val="both"/>
      </w:pPr>
      <w:r>
        <w:t>sotto la propria responsabilità, ai sensi degli artt. 46 e 47 del DPR 445/2000, che l’Ente:</w:t>
      </w:r>
    </w:p>
    <w:p w14:paraId="56BE40F4" w14:textId="77777777" w:rsidR="006B4FA1" w:rsidRDefault="006B4FA1">
      <w:pPr>
        <w:pStyle w:val="BodyText"/>
      </w:pPr>
    </w:p>
    <w:p w14:paraId="6C6D3FC2" w14:textId="7158958D" w:rsidR="006B4FA1" w:rsidRDefault="00F31754" w:rsidP="00416ED3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right="180" w:hanging="360"/>
        <w:jc w:val="both"/>
        <w:rPr>
          <w:sz w:val="24"/>
        </w:rPr>
      </w:pPr>
      <w:r>
        <w:rPr>
          <w:sz w:val="24"/>
        </w:rPr>
        <w:t xml:space="preserve">svolgerà direttamente le attività promosse e richieste da Regione Lombardia, senza </w:t>
      </w:r>
      <w:r w:rsidR="00193AD8">
        <w:rPr>
          <w:sz w:val="24"/>
        </w:rPr>
        <w:t>c</w:t>
      </w:r>
      <w:r>
        <w:rPr>
          <w:sz w:val="24"/>
        </w:rPr>
        <w:t>ommissionare a terzi le</w:t>
      </w:r>
      <w:r>
        <w:rPr>
          <w:spacing w:val="-2"/>
          <w:sz w:val="24"/>
        </w:rPr>
        <w:t xml:space="preserve"> </w:t>
      </w:r>
      <w:r w:rsidR="00891363">
        <w:rPr>
          <w:spacing w:val="-2"/>
          <w:sz w:val="24"/>
        </w:rPr>
        <w:t xml:space="preserve">medesime </w:t>
      </w:r>
      <w:r>
        <w:rPr>
          <w:sz w:val="24"/>
        </w:rPr>
        <w:t>attività</w:t>
      </w:r>
      <w:r w:rsidR="00FA7CA0">
        <w:rPr>
          <w:sz w:val="24"/>
        </w:rPr>
        <w:t>;</w:t>
      </w:r>
    </w:p>
    <w:p w14:paraId="3633E592" w14:textId="77777777" w:rsidR="006B4FA1" w:rsidRDefault="006B4FA1">
      <w:pPr>
        <w:pStyle w:val="BodyText"/>
        <w:spacing w:before="7"/>
        <w:rPr>
          <w:sz w:val="27"/>
        </w:rPr>
      </w:pPr>
    </w:p>
    <w:p w14:paraId="7FFAE1AF" w14:textId="1B57C38A" w:rsidR="006B4FA1" w:rsidRDefault="00F31754" w:rsidP="00416ED3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right="171" w:hanging="360"/>
        <w:jc w:val="both"/>
        <w:rPr>
          <w:sz w:val="24"/>
        </w:rPr>
      </w:pPr>
      <w:r>
        <w:rPr>
          <w:sz w:val="24"/>
        </w:rPr>
        <w:t>si avvarrà di personale dotato delle conoscenze specifiche, dell'esperienza e delle competenze necessarie per lo svolgimento delle attività promosse e richieste da</w:t>
      </w:r>
      <w:r>
        <w:rPr>
          <w:spacing w:val="-7"/>
          <w:sz w:val="24"/>
        </w:rPr>
        <w:t xml:space="preserve"> </w:t>
      </w:r>
      <w:r>
        <w:rPr>
          <w:sz w:val="24"/>
        </w:rPr>
        <w:t>Regione</w:t>
      </w:r>
      <w:r w:rsidR="00E242BD">
        <w:rPr>
          <w:sz w:val="24"/>
        </w:rPr>
        <w:t xml:space="preserve"> Lombardia</w:t>
      </w:r>
      <w:r w:rsidR="00FA7CA0">
        <w:rPr>
          <w:sz w:val="24"/>
        </w:rPr>
        <w:t>;</w:t>
      </w:r>
    </w:p>
    <w:p w14:paraId="44A42E10" w14:textId="77777777" w:rsidR="00E242BD" w:rsidRPr="00416ED3" w:rsidRDefault="00E242BD" w:rsidP="00416ED3">
      <w:pPr>
        <w:pStyle w:val="ListParagraph"/>
        <w:rPr>
          <w:sz w:val="24"/>
        </w:rPr>
      </w:pPr>
    </w:p>
    <w:p w14:paraId="4DD6CDDB" w14:textId="77777777" w:rsidR="00E242BD" w:rsidRDefault="00E242BD" w:rsidP="00416ED3">
      <w:pPr>
        <w:pStyle w:val="ListParagraph"/>
        <w:tabs>
          <w:tab w:val="left" w:pos="821"/>
          <w:tab w:val="left" w:pos="822"/>
        </w:tabs>
        <w:ind w:right="171" w:firstLine="0"/>
        <w:rPr>
          <w:sz w:val="24"/>
        </w:rPr>
      </w:pPr>
    </w:p>
    <w:p w14:paraId="5E739C8D" w14:textId="62D31BA7" w:rsidR="006B4FA1" w:rsidRDefault="00F31754" w:rsidP="003A767E">
      <w:pPr>
        <w:pStyle w:val="ListParagraph"/>
        <w:numPr>
          <w:ilvl w:val="0"/>
          <w:numId w:val="2"/>
        </w:numPr>
        <w:tabs>
          <w:tab w:val="left" w:pos="822"/>
        </w:tabs>
        <w:spacing w:before="68"/>
        <w:ind w:right="167"/>
        <w:jc w:val="both"/>
        <w:rPr>
          <w:sz w:val="24"/>
        </w:rPr>
      </w:pPr>
      <w:r>
        <w:rPr>
          <w:sz w:val="24"/>
        </w:rPr>
        <w:t xml:space="preserve">fornisce, per capacità ed affidabilità, idonea garanzia del pieno rispetto delle vigenti disposizioni in materia di trattamento dei dati, ivi compreso il profilo relativo alla sicurezza </w:t>
      </w:r>
      <w:r w:rsidR="008D3642">
        <w:rPr>
          <w:sz w:val="24"/>
        </w:rPr>
        <w:t xml:space="preserve">(in conformità di quanto previsto dagli artt. 5, par. 1 lett. f) e </w:t>
      </w:r>
      <w:r w:rsidR="00FA7CA0">
        <w:rPr>
          <w:sz w:val="24"/>
        </w:rPr>
        <w:t>art.</w:t>
      </w:r>
      <w:r w:rsidR="003A767E">
        <w:rPr>
          <w:sz w:val="24"/>
        </w:rPr>
        <w:t xml:space="preserve"> 32 GDPR, </w:t>
      </w:r>
      <w:r w:rsidR="008D3642">
        <w:rPr>
          <w:sz w:val="24"/>
        </w:rPr>
        <w:t xml:space="preserve">nonché dall’ </w:t>
      </w:r>
      <w:r w:rsidR="00193AD8">
        <w:rPr>
          <w:sz w:val="24"/>
        </w:rPr>
        <w:t xml:space="preserve">art. 2 </w:t>
      </w:r>
      <w:proofErr w:type="spellStart"/>
      <w:r w:rsidR="00193AD8" w:rsidRPr="00416ED3">
        <w:rPr>
          <w:i/>
          <w:sz w:val="24"/>
        </w:rPr>
        <w:t>septies</w:t>
      </w:r>
      <w:proofErr w:type="spellEnd"/>
      <w:r w:rsidR="00726E8D">
        <w:rPr>
          <w:sz w:val="24"/>
        </w:rPr>
        <w:t xml:space="preserve"> </w:t>
      </w:r>
      <w:r w:rsidR="003A767E" w:rsidRPr="003A767E">
        <w:rPr>
          <w:sz w:val="24"/>
        </w:rPr>
        <w:t>D. Lgs.</w:t>
      </w:r>
      <w:r>
        <w:rPr>
          <w:sz w:val="24"/>
        </w:rPr>
        <w:t xml:space="preserve"> </w:t>
      </w:r>
      <w:r w:rsidR="003A767E" w:rsidRPr="003A767E">
        <w:rPr>
          <w:sz w:val="24"/>
        </w:rPr>
        <w:t>n. 196/03 come novellato ai sensi del D. Lgs. n. 101/2018</w:t>
      </w:r>
      <w:r>
        <w:rPr>
          <w:sz w:val="24"/>
        </w:rPr>
        <w:t>), in particolare con riferimento allo svolgimento di periodiche e specifiche attività formative in materia di protezione dei dati e sicurezza nei confronti degli incaricati al trattamento dei</w:t>
      </w:r>
      <w:r>
        <w:rPr>
          <w:spacing w:val="1"/>
          <w:sz w:val="24"/>
        </w:rPr>
        <w:t xml:space="preserve"> </w:t>
      </w:r>
      <w:r>
        <w:rPr>
          <w:sz w:val="24"/>
        </w:rPr>
        <w:t>dati.</w:t>
      </w:r>
    </w:p>
    <w:p w14:paraId="1449C32A" w14:textId="77777777" w:rsidR="006B4FA1" w:rsidRDefault="006B4FA1">
      <w:pPr>
        <w:pStyle w:val="BodyText"/>
        <w:spacing w:before="1"/>
      </w:pPr>
    </w:p>
    <w:p w14:paraId="6CD0D1FC" w14:textId="77777777" w:rsidR="006B4FA1" w:rsidRDefault="00F31754">
      <w:pPr>
        <w:spacing w:before="1"/>
        <w:ind w:left="883"/>
        <w:rPr>
          <w:sz w:val="20"/>
        </w:rPr>
      </w:pPr>
      <w:r>
        <w:rPr>
          <w:sz w:val="20"/>
        </w:rPr>
        <w:t>(tutti i suddetti requisiti sono necessari al fine dell’accreditamento)</w:t>
      </w:r>
    </w:p>
    <w:p w14:paraId="2214A570" w14:textId="77777777" w:rsidR="006B4FA1" w:rsidRDefault="006B4FA1">
      <w:pPr>
        <w:pStyle w:val="BodyText"/>
        <w:spacing w:before="10"/>
        <w:rPr>
          <w:sz w:val="23"/>
        </w:rPr>
      </w:pPr>
    </w:p>
    <w:p w14:paraId="0D1B7AF4" w14:textId="77777777" w:rsidR="006B4FA1" w:rsidRDefault="00F31754">
      <w:pPr>
        <w:pStyle w:val="BodyText"/>
        <w:ind w:left="112"/>
      </w:pPr>
      <w:r>
        <w:t>Inoltre:</w:t>
      </w:r>
    </w:p>
    <w:p w14:paraId="72489E22" w14:textId="77777777" w:rsidR="006B4FA1" w:rsidRDefault="006B4FA1">
      <w:pPr>
        <w:pStyle w:val="BodyText"/>
      </w:pPr>
    </w:p>
    <w:p w14:paraId="66E760BB" w14:textId="0C54C19D" w:rsidR="006B4FA1" w:rsidRDefault="00F31754">
      <w:pPr>
        <w:pStyle w:val="ListParagraph"/>
        <w:numPr>
          <w:ilvl w:val="0"/>
          <w:numId w:val="2"/>
        </w:numPr>
        <w:tabs>
          <w:tab w:val="left" w:pos="822"/>
        </w:tabs>
        <w:ind w:right="175" w:hanging="360"/>
        <w:jc w:val="both"/>
        <w:rPr>
          <w:sz w:val="24"/>
        </w:rPr>
      </w:pPr>
      <w:r>
        <w:rPr>
          <w:sz w:val="24"/>
        </w:rPr>
        <w:t>ha già sviluppato, pubblicato su riviste indicizzate ed utilizzato dei modelli statistic</w:t>
      </w:r>
      <w:r w:rsidR="00FA7CA0">
        <w:rPr>
          <w:sz w:val="24"/>
        </w:rPr>
        <w:t>i</w:t>
      </w:r>
      <w:r>
        <w:rPr>
          <w:sz w:val="24"/>
        </w:rPr>
        <w:t xml:space="preserve"> ed epidemiologici </w:t>
      </w:r>
      <w:r w:rsidR="00A903FD">
        <w:rPr>
          <w:sz w:val="24"/>
        </w:rPr>
        <w:t>di studio e ricerca scientifica</w:t>
      </w:r>
      <w:r w:rsidR="00E425EF">
        <w:rPr>
          <w:sz w:val="24"/>
        </w:rPr>
        <w:t xml:space="preserve">, </w:t>
      </w:r>
      <w:r w:rsidR="0078366A">
        <w:rPr>
          <w:sz w:val="24"/>
        </w:rPr>
        <w:t>oltreché</w:t>
      </w:r>
      <w:r w:rsidR="00A903FD">
        <w:rPr>
          <w:sz w:val="24"/>
        </w:rPr>
        <w:t xml:space="preserve"> </w:t>
      </w:r>
      <w:r>
        <w:rPr>
          <w:sz w:val="24"/>
        </w:rPr>
        <w:t>il monitoraggio ed il miglioramento degli aspetti qualitativi delle attività sanitarie (processi, accessibilità, appropriatezza, efficienza,</w:t>
      </w:r>
      <w:r>
        <w:rPr>
          <w:spacing w:val="-4"/>
          <w:sz w:val="24"/>
        </w:rPr>
        <w:t xml:space="preserve"> </w:t>
      </w:r>
      <w:r>
        <w:rPr>
          <w:sz w:val="24"/>
        </w:rPr>
        <w:t>efficacia);</w:t>
      </w:r>
    </w:p>
    <w:p w14:paraId="5576D2CE" w14:textId="77777777" w:rsidR="006B4FA1" w:rsidRDefault="006B4FA1">
      <w:pPr>
        <w:pStyle w:val="BodyText"/>
        <w:spacing w:before="1"/>
      </w:pPr>
    </w:p>
    <w:p w14:paraId="4A81FFC1" w14:textId="2E419F40" w:rsidR="006B4FA1" w:rsidRDefault="00F31754">
      <w:pPr>
        <w:pStyle w:val="ListParagraph"/>
        <w:numPr>
          <w:ilvl w:val="0"/>
          <w:numId w:val="2"/>
        </w:numPr>
        <w:tabs>
          <w:tab w:val="left" w:pos="822"/>
        </w:tabs>
        <w:ind w:right="177" w:hanging="360"/>
        <w:jc w:val="both"/>
        <w:rPr>
          <w:sz w:val="24"/>
        </w:rPr>
      </w:pPr>
      <w:r>
        <w:rPr>
          <w:sz w:val="24"/>
        </w:rPr>
        <w:t xml:space="preserve">ha già sviluppato, pubblicato su riviste indicizzate ed </w:t>
      </w:r>
      <w:r w:rsidR="00E425EF">
        <w:rPr>
          <w:sz w:val="24"/>
        </w:rPr>
        <w:t xml:space="preserve">essersi </w:t>
      </w:r>
      <w:r>
        <w:rPr>
          <w:sz w:val="24"/>
        </w:rPr>
        <w:t>avvalso di modelli di utilizzo dei data set amministrativi sanitari con finalità di valutazione</w:t>
      </w:r>
      <w:r w:rsidR="00E425EF">
        <w:rPr>
          <w:sz w:val="24"/>
        </w:rPr>
        <w:t xml:space="preserve"> e ricerca</w:t>
      </w:r>
      <w:r>
        <w:rPr>
          <w:sz w:val="24"/>
        </w:rPr>
        <w:t xml:space="preserve"> epidemiologica;</w:t>
      </w:r>
    </w:p>
    <w:p w14:paraId="783D5D8F" w14:textId="77777777" w:rsidR="006B4FA1" w:rsidRDefault="006B4FA1">
      <w:pPr>
        <w:pStyle w:val="BodyText"/>
        <w:spacing w:before="6"/>
        <w:rPr>
          <w:sz w:val="27"/>
        </w:rPr>
      </w:pPr>
    </w:p>
    <w:p w14:paraId="653B3DF8" w14:textId="77777777" w:rsidR="006B4FA1" w:rsidRDefault="00F31754">
      <w:pPr>
        <w:pStyle w:val="ListParagraph"/>
        <w:numPr>
          <w:ilvl w:val="0"/>
          <w:numId w:val="2"/>
        </w:numPr>
        <w:tabs>
          <w:tab w:val="left" w:pos="822"/>
        </w:tabs>
        <w:ind w:right="175" w:hanging="360"/>
        <w:jc w:val="both"/>
        <w:rPr>
          <w:sz w:val="24"/>
        </w:rPr>
      </w:pPr>
      <w:r>
        <w:rPr>
          <w:sz w:val="24"/>
        </w:rPr>
        <w:t>ha già sviluppato, pubblicato su riviste indicizzate ed utilizzato delle metodologie di valutazione delle performance e di definizione di standard qualitativi dei servizi sanitari che servano a definire, da parte del livello regionale ed aziendale, indicazioni ed azioni di miglioramento dei servizi</w:t>
      </w:r>
      <w:r>
        <w:rPr>
          <w:spacing w:val="-1"/>
          <w:sz w:val="24"/>
        </w:rPr>
        <w:t xml:space="preserve"> </w:t>
      </w:r>
      <w:r>
        <w:rPr>
          <w:sz w:val="24"/>
        </w:rPr>
        <w:t>stessi;</w:t>
      </w:r>
    </w:p>
    <w:p w14:paraId="2CC53939" w14:textId="77777777" w:rsidR="006B4FA1" w:rsidRDefault="006B4FA1">
      <w:pPr>
        <w:pStyle w:val="BodyText"/>
        <w:spacing w:before="9"/>
        <w:rPr>
          <w:sz w:val="27"/>
        </w:rPr>
      </w:pPr>
    </w:p>
    <w:p w14:paraId="2531094A" w14:textId="2687209C" w:rsidR="006B4FA1" w:rsidRDefault="00F31754">
      <w:pPr>
        <w:pStyle w:val="ListParagraph"/>
        <w:numPr>
          <w:ilvl w:val="0"/>
          <w:numId w:val="2"/>
        </w:numPr>
        <w:tabs>
          <w:tab w:val="left" w:pos="822"/>
        </w:tabs>
        <w:ind w:right="174" w:hanging="360"/>
        <w:jc w:val="both"/>
        <w:rPr>
          <w:sz w:val="24"/>
        </w:rPr>
      </w:pPr>
      <w:r>
        <w:rPr>
          <w:sz w:val="24"/>
        </w:rPr>
        <w:t xml:space="preserve">ha già sviluppato, pubblicato su riviste indicizzate ed utilizzato dei modelli di integrazione dei dati sanitari </w:t>
      </w:r>
      <w:r w:rsidR="00E425EF">
        <w:rPr>
          <w:sz w:val="24"/>
        </w:rPr>
        <w:t>pubblici</w:t>
      </w:r>
      <w:r>
        <w:rPr>
          <w:sz w:val="24"/>
        </w:rPr>
        <w:t>, con l’obiettivo di individuare nuove modalità di classificazione, monitoraggio, valutazione e remunerazione dei servizi</w:t>
      </w:r>
      <w:r>
        <w:rPr>
          <w:spacing w:val="-4"/>
          <w:sz w:val="24"/>
        </w:rPr>
        <w:t xml:space="preserve"> </w:t>
      </w:r>
      <w:r>
        <w:rPr>
          <w:sz w:val="24"/>
        </w:rPr>
        <w:t>sanitari;</w:t>
      </w:r>
    </w:p>
    <w:p w14:paraId="653E1D98" w14:textId="77777777" w:rsidR="006B4FA1" w:rsidRDefault="006B4FA1">
      <w:pPr>
        <w:pStyle w:val="BodyText"/>
        <w:spacing w:before="7"/>
        <w:rPr>
          <w:sz w:val="27"/>
        </w:rPr>
      </w:pPr>
    </w:p>
    <w:p w14:paraId="1B023586" w14:textId="77777777" w:rsidR="006B4FA1" w:rsidRDefault="00F31754">
      <w:pPr>
        <w:pStyle w:val="ListParagraph"/>
        <w:numPr>
          <w:ilvl w:val="0"/>
          <w:numId w:val="2"/>
        </w:numPr>
        <w:tabs>
          <w:tab w:val="left" w:pos="822"/>
        </w:tabs>
        <w:ind w:right="171" w:hanging="360"/>
        <w:jc w:val="both"/>
        <w:rPr>
          <w:sz w:val="24"/>
        </w:rPr>
      </w:pPr>
      <w:r>
        <w:rPr>
          <w:sz w:val="24"/>
        </w:rPr>
        <w:t xml:space="preserve">ha già sviluppato, pubblicato su riviste indicizzate ed utilizzato dei metodi e dei modelli di </w:t>
      </w:r>
      <w:r>
        <w:rPr>
          <w:sz w:val="24"/>
        </w:rPr>
        <w:lastRenderedPageBreak/>
        <w:t>diffusione di conoscenze tra i cittadini, relativamente all’efficacia ed alla qualità dei servizi sanitari.</w:t>
      </w:r>
    </w:p>
    <w:p w14:paraId="3ECC1F56" w14:textId="77777777" w:rsidR="006B4FA1" w:rsidRDefault="006B4FA1">
      <w:pPr>
        <w:pStyle w:val="BodyText"/>
        <w:spacing w:before="7"/>
        <w:rPr>
          <w:sz w:val="27"/>
        </w:rPr>
      </w:pPr>
    </w:p>
    <w:p w14:paraId="37DAEEEC" w14:textId="643EDD23" w:rsidR="006B4FA1" w:rsidRDefault="00F31754">
      <w:pPr>
        <w:spacing w:before="1"/>
        <w:ind w:left="833"/>
        <w:rPr>
          <w:sz w:val="20"/>
        </w:rPr>
      </w:pPr>
      <w:r>
        <w:rPr>
          <w:sz w:val="20"/>
        </w:rPr>
        <w:t>(almeno 2 de</w:t>
      </w:r>
      <w:r w:rsidR="0078366A">
        <w:rPr>
          <w:sz w:val="20"/>
        </w:rPr>
        <w:t>i</w:t>
      </w:r>
      <w:r>
        <w:rPr>
          <w:sz w:val="20"/>
        </w:rPr>
        <w:t xml:space="preserve"> suddetti requisiti sono necessari al fine dell’accreditamento)</w:t>
      </w:r>
    </w:p>
    <w:p w14:paraId="650CB4EA" w14:textId="77777777" w:rsidR="006B4FA1" w:rsidRDefault="006B4FA1">
      <w:pPr>
        <w:pStyle w:val="BodyText"/>
        <w:spacing w:before="4"/>
      </w:pPr>
    </w:p>
    <w:p w14:paraId="33856567" w14:textId="77777777" w:rsidR="006B4FA1" w:rsidRDefault="00F31754">
      <w:pPr>
        <w:spacing w:line="274" w:lineRule="exact"/>
        <w:ind w:left="112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Allegare all’istanza:</w:t>
      </w:r>
    </w:p>
    <w:p w14:paraId="1F8FE594" w14:textId="77777777" w:rsidR="006B4FA1" w:rsidRDefault="00F31754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74" w:lineRule="exact"/>
        <w:ind w:hanging="349"/>
        <w:rPr>
          <w:sz w:val="24"/>
        </w:rPr>
      </w:pPr>
      <w:r>
        <w:rPr>
          <w:sz w:val="24"/>
        </w:rPr>
        <w:t>copia fotostatica di un documento 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identità;</w:t>
      </w:r>
    </w:p>
    <w:p w14:paraId="6E672B57" w14:textId="77777777" w:rsidR="006B4FA1" w:rsidRDefault="00F31754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sz w:val="24"/>
        </w:rPr>
      </w:pPr>
      <w:r>
        <w:rPr>
          <w:sz w:val="24"/>
        </w:rPr>
        <w:t>la documentazione attestante il possesso dei requisiti</w:t>
      </w:r>
      <w:r>
        <w:rPr>
          <w:spacing w:val="-1"/>
          <w:sz w:val="24"/>
        </w:rPr>
        <w:t xml:space="preserve"> </w:t>
      </w:r>
      <w:r>
        <w:rPr>
          <w:sz w:val="24"/>
        </w:rPr>
        <w:t>richiesti;</w:t>
      </w:r>
    </w:p>
    <w:p w14:paraId="06F69AE0" w14:textId="77777777" w:rsidR="006B4FA1" w:rsidRDefault="00F31754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sz w:val="24"/>
        </w:rPr>
      </w:pPr>
      <w:r>
        <w:rPr>
          <w:sz w:val="24"/>
        </w:rPr>
        <w:t>le pubblicazioni innanzi</w:t>
      </w:r>
      <w:r>
        <w:rPr>
          <w:spacing w:val="-1"/>
          <w:sz w:val="24"/>
        </w:rPr>
        <w:t xml:space="preserve"> </w:t>
      </w:r>
      <w:r>
        <w:rPr>
          <w:sz w:val="24"/>
        </w:rPr>
        <w:t>indicate.</w:t>
      </w:r>
    </w:p>
    <w:p w14:paraId="3DA03700" w14:textId="77777777" w:rsidR="006B4FA1" w:rsidRDefault="006B4FA1">
      <w:pPr>
        <w:pStyle w:val="BodyText"/>
        <w:rPr>
          <w:sz w:val="26"/>
        </w:rPr>
      </w:pPr>
    </w:p>
    <w:p w14:paraId="466ADA9C" w14:textId="77777777" w:rsidR="006B4FA1" w:rsidRDefault="006B4FA1">
      <w:pPr>
        <w:pStyle w:val="BodyText"/>
        <w:rPr>
          <w:sz w:val="22"/>
        </w:rPr>
      </w:pPr>
    </w:p>
    <w:p w14:paraId="0C5163D3" w14:textId="77777777" w:rsidR="006B4FA1" w:rsidRDefault="00F31754">
      <w:pPr>
        <w:pStyle w:val="BodyText"/>
        <w:tabs>
          <w:tab w:val="left" w:pos="3921"/>
        </w:tabs>
        <w:ind w:left="11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6F3E44" w14:textId="77777777" w:rsidR="006B4FA1" w:rsidRDefault="006B4FA1">
      <w:pPr>
        <w:pStyle w:val="BodyText"/>
        <w:rPr>
          <w:sz w:val="20"/>
        </w:rPr>
      </w:pPr>
    </w:p>
    <w:p w14:paraId="2BB47B6A" w14:textId="77777777" w:rsidR="006B4FA1" w:rsidRDefault="006B4FA1">
      <w:pPr>
        <w:pStyle w:val="BodyText"/>
        <w:spacing w:before="2"/>
        <w:rPr>
          <w:sz w:val="20"/>
        </w:rPr>
      </w:pPr>
    </w:p>
    <w:p w14:paraId="45EF5AA3" w14:textId="77777777" w:rsidR="006B4FA1" w:rsidRDefault="00F31754">
      <w:pPr>
        <w:pStyle w:val="BodyText"/>
        <w:spacing w:before="90"/>
        <w:ind w:right="1597"/>
        <w:jc w:val="right"/>
      </w:pPr>
      <w:r>
        <w:t>FIRMA</w:t>
      </w:r>
    </w:p>
    <w:p w14:paraId="0A7503D9" w14:textId="77777777" w:rsidR="006B4FA1" w:rsidRDefault="006B4FA1">
      <w:pPr>
        <w:pStyle w:val="BodyText"/>
        <w:rPr>
          <w:sz w:val="20"/>
        </w:rPr>
      </w:pPr>
    </w:p>
    <w:p w14:paraId="46214D23" w14:textId="77777777" w:rsidR="006B4FA1" w:rsidRDefault="006E07DA">
      <w:pPr>
        <w:pStyle w:val="BodyText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8CD102" wp14:editId="4C3AF239">
                <wp:simplePos x="0" y="0"/>
                <wp:positionH relativeFrom="page">
                  <wp:posOffset>4766310</wp:posOffset>
                </wp:positionH>
                <wp:positionV relativeFrom="paragraph">
                  <wp:posOffset>201930</wp:posOffset>
                </wp:positionV>
                <wp:extent cx="2209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88180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3pt,15.9pt" to="549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sectPr w:rsidR="006B4FA1">
      <w:pgSz w:w="12240" w:h="15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03520"/>
    <w:multiLevelType w:val="hybridMultilevel"/>
    <w:tmpl w:val="A7088626"/>
    <w:lvl w:ilvl="0" w:tplc="DEC2660E">
      <w:numFmt w:val="bullet"/>
      <w:lvlText w:val=""/>
      <w:lvlJc w:val="left"/>
      <w:pPr>
        <w:ind w:left="833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84FC4976">
      <w:numFmt w:val="bullet"/>
      <w:lvlText w:val="•"/>
      <w:lvlJc w:val="left"/>
      <w:pPr>
        <w:ind w:left="1782" w:hanging="348"/>
      </w:pPr>
      <w:rPr>
        <w:rFonts w:hint="default"/>
        <w:lang w:val="it-IT" w:eastAsia="it-IT" w:bidi="it-IT"/>
      </w:rPr>
    </w:lvl>
    <w:lvl w:ilvl="2" w:tplc="831407E6">
      <w:numFmt w:val="bullet"/>
      <w:lvlText w:val="•"/>
      <w:lvlJc w:val="left"/>
      <w:pPr>
        <w:ind w:left="2724" w:hanging="348"/>
      </w:pPr>
      <w:rPr>
        <w:rFonts w:hint="default"/>
        <w:lang w:val="it-IT" w:eastAsia="it-IT" w:bidi="it-IT"/>
      </w:rPr>
    </w:lvl>
    <w:lvl w:ilvl="3" w:tplc="6C6A8D50">
      <w:numFmt w:val="bullet"/>
      <w:lvlText w:val="•"/>
      <w:lvlJc w:val="left"/>
      <w:pPr>
        <w:ind w:left="3666" w:hanging="348"/>
      </w:pPr>
      <w:rPr>
        <w:rFonts w:hint="default"/>
        <w:lang w:val="it-IT" w:eastAsia="it-IT" w:bidi="it-IT"/>
      </w:rPr>
    </w:lvl>
    <w:lvl w:ilvl="4" w:tplc="C1F20CB4">
      <w:numFmt w:val="bullet"/>
      <w:lvlText w:val="•"/>
      <w:lvlJc w:val="left"/>
      <w:pPr>
        <w:ind w:left="4608" w:hanging="348"/>
      </w:pPr>
      <w:rPr>
        <w:rFonts w:hint="default"/>
        <w:lang w:val="it-IT" w:eastAsia="it-IT" w:bidi="it-IT"/>
      </w:rPr>
    </w:lvl>
    <w:lvl w:ilvl="5" w:tplc="C7D864CC">
      <w:numFmt w:val="bullet"/>
      <w:lvlText w:val="•"/>
      <w:lvlJc w:val="left"/>
      <w:pPr>
        <w:ind w:left="5550" w:hanging="348"/>
      </w:pPr>
      <w:rPr>
        <w:rFonts w:hint="default"/>
        <w:lang w:val="it-IT" w:eastAsia="it-IT" w:bidi="it-IT"/>
      </w:rPr>
    </w:lvl>
    <w:lvl w:ilvl="6" w:tplc="80187C4C">
      <w:numFmt w:val="bullet"/>
      <w:lvlText w:val="•"/>
      <w:lvlJc w:val="left"/>
      <w:pPr>
        <w:ind w:left="6492" w:hanging="348"/>
      </w:pPr>
      <w:rPr>
        <w:rFonts w:hint="default"/>
        <w:lang w:val="it-IT" w:eastAsia="it-IT" w:bidi="it-IT"/>
      </w:rPr>
    </w:lvl>
    <w:lvl w:ilvl="7" w:tplc="CB46C8C2">
      <w:numFmt w:val="bullet"/>
      <w:lvlText w:val="•"/>
      <w:lvlJc w:val="left"/>
      <w:pPr>
        <w:ind w:left="7434" w:hanging="348"/>
      </w:pPr>
      <w:rPr>
        <w:rFonts w:hint="default"/>
        <w:lang w:val="it-IT" w:eastAsia="it-IT" w:bidi="it-IT"/>
      </w:rPr>
    </w:lvl>
    <w:lvl w:ilvl="8" w:tplc="6A5E2960">
      <w:numFmt w:val="bullet"/>
      <w:lvlText w:val="•"/>
      <w:lvlJc w:val="left"/>
      <w:pPr>
        <w:ind w:left="8376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613B54AF"/>
    <w:multiLevelType w:val="hybridMultilevel"/>
    <w:tmpl w:val="EA46FC9C"/>
    <w:lvl w:ilvl="0" w:tplc="B09E3886">
      <w:numFmt w:val="bullet"/>
      <w:lvlText w:val=""/>
      <w:lvlJc w:val="left"/>
      <w:pPr>
        <w:ind w:left="821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624D4D6">
      <w:numFmt w:val="bullet"/>
      <w:lvlText w:val="•"/>
      <w:lvlJc w:val="left"/>
      <w:pPr>
        <w:ind w:left="1764" w:hanging="348"/>
      </w:pPr>
      <w:rPr>
        <w:rFonts w:hint="default"/>
        <w:lang w:val="it-IT" w:eastAsia="it-IT" w:bidi="it-IT"/>
      </w:rPr>
    </w:lvl>
    <w:lvl w:ilvl="2" w:tplc="D3143D92">
      <w:numFmt w:val="bullet"/>
      <w:lvlText w:val="•"/>
      <w:lvlJc w:val="left"/>
      <w:pPr>
        <w:ind w:left="2708" w:hanging="348"/>
      </w:pPr>
      <w:rPr>
        <w:rFonts w:hint="default"/>
        <w:lang w:val="it-IT" w:eastAsia="it-IT" w:bidi="it-IT"/>
      </w:rPr>
    </w:lvl>
    <w:lvl w:ilvl="3" w:tplc="75A02088">
      <w:numFmt w:val="bullet"/>
      <w:lvlText w:val="•"/>
      <w:lvlJc w:val="left"/>
      <w:pPr>
        <w:ind w:left="3652" w:hanging="348"/>
      </w:pPr>
      <w:rPr>
        <w:rFonts w:hint="default"/>
        <w:lang w:val="it-IT" w:eastAsia="it-IT" w:bidi="it-IT"/>
      </w:rPr>
    </w:lvl>
    <w:lvl w:ilvl="4" w:tplc="80001DCE">
      <w:numFmt w:val="bullet"/>
      <w:lvlText w:val="•"/>
      <w:lvlJc w:val="left"/>
      <w:pPr>
        <w:ind w:left="4596" w:hanging="348"/>
      </w:pPr>
      <w:rPr>
        <w:rFonts w:hint="default"/>
        <w:lang w:val="it-IT" w:eastAsia="it-IT" w:bidi="it-IT"/>
      </w:rPr>
    </w:lvl>
    <w:lvl w:ilvl="5" w:tplc="C5C81E18">
      <w:numFmt w:val="bullet"/>
      <w:lvlText w:val="•"/>
      <w:lvlJc w:val="left"/>
      <w:pPr>
        <w:ind w:left="5540" w:hanging="348"/>
      </w:pPr>
      <w:rPr>
        <w:rFonts w:hint="default"/>
        <w:lang w:val="it-IT" w:eastAsia="it-IT" w:bidi="it-IT"/>
      </w:rPr>
    </w:lvl>
    <w:lvl w:ilvl="6" w:tplc="D49E6478">
      <w:numFmt w:val="bullet"/>
      <w:lvlText w:val="•"/>
      <w:lvlJc w:val="left"/>
      <w:pPr>
        <w:ind w:left="6484" w:hanging="348"/>
      </w:pPr>
      <w:rPr>
        <w:rFonts w:hint="default"/>
        <w:lang w:val="it-IT" w:eastAsia="it-IT" w:bidi="it-IT"/>
      </w:rPr>
    </w:lvl>
    <w:lvl w:ilvl="7" w:tplc="E5A21258">
      <w:numFmt w:val="bullet"/>
      <w:lvlText w:val="•"/>
      <w:lvlJc w:val="left"/>
      <w:pPr>
        <w:ind w:left="7428" w:hanging="348"/>
      </w:pPr>
      <w:rPr>
        <w:rFonts w:hint="default"/>
        <w:lang w:val="it-IT" w:eastAsia="it-IT" w:bidi="it-IT"/>
      </w:rPr>
    </w:lvl>
    <w:lvl w:ilvl="8" w:tplc="FA30D0BC">
      <w:numFmt w:val="bullet"/>
      <w:lvlText w:val="•"/>
      <w:lvlJc w:val="left"/>
      <w:pPr>
        <w:ind w:left="8372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A1"/>
    <w:rsid w:val="00184E3D"/>
    <w:rsid w:val="00193AD8"/>
    <w:rsid w:val="001A05B3"/>
    <w:rsid w:val="001A1B9B"/>
    <w:rsid w:val="002C3924"/>
    <w:rsid w:val="002E2A35"/>
    <w:rsid w:val="0030062E"/>
    <w:rsid w:val="003245DC"/>
    <w:rsid w:val="00340F2D"/>
    <w:rsid w:val="003477F5"/>
    <w:rsid w:val="00353D5B"/>
    <w:rsid w:val="00355F2E"/>
    <w:rsid w:val="00361A83"/>
    <w:rsid w:val="003A767E"/>
    <w:rsid w:val="004045A4"/>
    <w:rsid w:val="00407A93"/>
    <w:rsid w:val="00410397"/>
    <w:rsid w:val="00416ED3"/>
    <w:rsid w:val="00421440"/>
    <w:rsid w:val="005941AE"/>
    <w:rsid w:val="005D4C4C"/>
    <w:rsid w:val="00610071"/>
    <w:rsid w:val="0068601F"/>
    <w:rsid w:val="006A18D4"/>
    <w:rsid w:val="006B4FA1"/>
    <w:rsid w:val="006B5F77"/>
    <w:rsid w:val="006E07DA"/>
    <w:rsid w:val="006E3484"/>
    <w:rsid w:val="00712587"/>
    <w:rsid w:val="00726E8D"/>
    <w:rsid w:val="0078366A"/>
    <w:rsid w:val="007903D8"/>
    <w:rsid w:val="007C5F9D"/>
    <w:rsid w:val="008230CB"/>
    <w:rsid w:val="0086083C"/>
    <w:rsid w:val="00863479"/>
    <w:rsid w:val="00882052"/>
    <w:rsid w:val="00891363"/>
    <w:rsid w:val="008D3642"/>
    <w:rsid w:val="00971013"/>
    <w:rsid w:val="00991B33"/>
    <w:rsid w:val="009B6B4B"/>
    <w:rsid w:val="009D0C5A"/>
    <w:rsid w:val="00A3484A"/>
    <w:rsid w:val="00A418AD"/>
    <w:rsid w:val="00A52F75"/>
    <w:rsid w:val="00A770DA"/>
    <w:rsid w:val="00A903FD"/>
    <w:rsid w:val="00B448C4"/>
    <w:rsid w:val="00BA1BC3"/>
    <w:rsid w:val="00BF684D"/>
    <w:rsid w:val="00C17E8F"/>
    <w:rsid w:val="00C828BA"/>
    <w:rsid w:val="00CA6A32"/>
    <w:rsid w:val="00D15496"/>
    <w:rsid w:val="00D8774C"/>
    <w:rsid w:val="00DA0056"/>
    <w:rsid w:val="00E21D79"/>
    <w:rsid w:val="00E242BD"/>
    <w:rsid w:val="00E425EF"/>
    <w:rsid w:val="00E74378"/>
    <w:rsid w:val="00EE308C"/>
    <w:rsid w:val="00F27E1B"/>
    <w:rsid w:val="00F31754"/>
    <w:rsid w:val="00F67561"/>
    <w:rsid w:val="00FA7CA0"/>
    <w:rsid w:val="00F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AF29"/>
  <w15:docId w15:val="{FE201577-A56F-4B72-BB42-A887DD5D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D7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5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51B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51B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1B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168C-02C1-4196-987A-D9DBAF67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ALLEGATO A al bando</vt:lpstr>
      <vt:lpstr>ALLEGATO A al bando</vt:lpstr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al bando</dc:title>
  <dc:creator>a</dc:creator>
  <cp:lastModifiedBy>Claudia Ricotta</cp:lastModifiedBy>
  <cp:revision>17</cp:revision>
  <dcterms:created xsi:type="dcterms:W3CDTF">2020-04-01T15:13:00Z</dcterms:created>
  <dcterms:modified xsi:type="dcterms:W3CDTF">2020-04-16T15:12:00Z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2019-07-11T00:00:00Z</vt:filetime>
  </property>
</Properties>
</file>