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DBD1" w14:textId="36AC5DCB" w:rsidR="00CD2C2B" w:rsidRPr="00FE4F0C" w:rsidRDefault="00017833" w:rsidP="00FE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PROPOSTA PROGETTUALE</w:t>
      </w:r>
    </w:p>
    <w:p w14:paraId="759AB85D" w14:textId="77777777" w:rsidR="00CD2C2B" w:rsidRDefault="00CD2C2B" w:rsidP="00CD2C2B"/>
    <w:p w14:paraId="4B9FC703" w14:textId="77777777" w:rsidR="00CD2C2B" w:rsidRPr="00F50383" w:rsidRDefault="00CD2C2B" w:rsidP="00CD2C2B">
      <w:pPr>
        <w:rPr>
          <w:b/>
          <w:bCs/>
        </w:rPr>
      </w:pPr>
      <w:r w:rsidRPr="00F50383">
        <w:rPr>
          <w:b/>
          <w:bCs/>
        </w:rPr>
        <w:t>Titolo del</w:t>
      </w:r>
      <w:r w:rsidR="007E54A2">
        <w:rPr>
          <w:b/>
          <w:bCs/>
        </w:rPr>
        <w:t>lo studio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D2C2B" w14:paraId="0DCB0FDC" w14:textId="77777777" w:rsidTr="00195ECC">
        <w:tc>
          <w:tcPr>
            <w:tcW w:w="9776" w:type="dxa"/>
          </w:tcPr>
          <w:p w14:paraId="4BA2A86A" w14:textId="77777777" w:rsidR="00CD2C2B" w:rsidRDefault="00CD2C2B" w:rsidP="00CD2C2B"/>
          <w:p w14:paraId="3A23BAAF" w14:textId="77777777" w:rsidR="00CD2C2B" w:rsidRDefault="00CD2C2B" w:rsidP="00CD2C2B"/>
          <w:p w14:paraId="07BD8CB1" w14:textId="77777777" w:rsidR="00CD2C2B" w:rsidRDefault="00CD2C2B" w:rsidP="00CD2C2B"/>
        </w:tc>
      </w:tr>
    </w:tbl>
    <w:p w14:paraId="422C2F2F" w14:textId="77777777" w:rsidR="00CD2C2B" w:rsidRDefault="00CD2C2B" w:rsidP="00CD2C2B"/>
    <w:p w14:paraId="341AE3C2" w14:textId="77777777" w:rsidR="00CD2C2B" w:rsidRPr="00F50383" w:rsidRDefault="00CD2C2B" w:rsidP="00CD2C2B">
      <w:pPr>
        <w:rPr>
          <w:b/>
          <w:bCs/>
        </w:rPr>
      </w:pPr>
      <w:r w:rsidRPr="00F50383">
        <w:rPr>
          <w:b/>
          <w:bCs/>
        </w:rPr>
        <w:t>Responsabile scientifico</w:t>
      </w:r>
      <w:r w:rsidR="00F50383">
        <w:rPr>
          <w:b/>
          <w:bCs/>
        </w:rPr>
        <w:t xml:space="preserve"> – Ruolo</w:t>
      </w:r>
      <w:r w:rsidR="00264449">
        <w:rPr>
          <w:b/>
          <w:bCs/>
        </w:rPr>
        <w:t xml:space="preserve"> ricoperto</w:t>
      </w:r>
      <w:r w:rsidR="00F50383">
        <w:rPr>
          <w:b/>
          <w:bCs/>
        </w:rPr>
        <w:t xml:space="preserve"> – Ente di </w:t>
      </w:r>
      <w:r w:rsidR="00264449">
        <w:rPr>
          <w:b/>
          <w:bCs/>
        </w:rPr>
        <w:t>afferenza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D2C2B" w14:paraId="6F558C79" w14:textId="77777777" w:rsidTr="00195ECC">
        <w:tc>
          <w:tcPr>
            <w:tcW w:w="9776" w:type="dxa"/>
          </w:tcPr>
          <w:p w14:paraId="06A06079" w14:textId="77777777" w:rsidR="00CD2C2B" w:rsidRDefault="00CD2C2B" w:rsidP="00802FC2">
            <w:bookmarkStart w:id="0" w:name="_Hlk37070879"/>
            <w:bookmarkStart w:id="1" w:name="_Hlk37070541"/>
          </w:p>
          <w:p w14:paraId="51A1B103" w14:textId="77777777" w:rsidR="00CD2C2B" w:rsidRDefault="00CD2C2B" w:rsidP="00802FC2"/>
          <w:p w14:paraId="43109CA0" w14:textId="77777777" w:rsidR="00CD2C2B" w:rsidRDefault="00CD2C2B" w:rsidP="00802FC2"/>
        </w:tc>
      </w:tr>
      <w:bookmarkEnd w:id="0"/>
    </w:tbl>
    <w:p w14:paraId="3FFB02CE" w14:textId="77777777" w:rsidR="00CD2C2B" w:rsidRDefault="00CD2C2B" w:rsidP="00CD2C2B"/>
    <w:bookmarkEnd w:id="1"/>
    <w:p w14:paraId="1BA774A0" w14:textId="7F20A7D5" w:rsidR="00CD2C2B" w:rsidRPr="00F50383" w:rsidRDefault="00F50383" w:rsidP="00CD2C2B">
      <w:pPr>
        <w:rPr>
          <w:b/>
          <w:bCs/>
        </w:rPr>
      </w:pPr>
      <w:r>
        <w:rPr>
          <w:b/>
          <w:bCs/>
        </w:rPr>
        <w:t>Eventuali collaboratori</w:t>
      </w:r>
      <w:r w:rsidR="001029CA">
        <w:rPr>
          <w:b/>
          <w:bCs/>
        </w:rPr>
        <w:t xml:space="preserve"> </w:t>
      </w:r>
      <w:r w:rsidR="00264449" w:rsidRPr="00264449">
        <w:rPr>
          <w:b/>
          <w:bCs/>
        </w:rPr>
        <w:t>– Ruolo</w:t>
      </w:r>
      <w:r w:rsidR="00264449">
        <w:rPr>
          <w:b/>
          <w:bCs/>
        </w:rPr>
        <w:t xml:space="preserve"> ricoperto</w:t>
      </w:r>
      <w:r w:rsidR="00264449" w:rsidRPr="00264449">
        <w:rPr>
          <w:b/>
          <w:bCs/>
        </w:rPr>
        <w:t xml:space="preserve"> – Ente di </w:t>
      </w:r>
      <w:r w:rsidR="00264449">
        <w:rPr>
          <w:b/>
          <w:bCs/>
        </w:rPr>
        <w:t>afferenza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64449" w14:paraId="2C036F08" w14:textId="77777777" w:rsidTr="00195ECC">
        <w:tc>
          <w:tcPr>
            <w:tcW w:w="9776" w:type="dxa"/>
          </w:tcPr>
          <w:p w14:paraId="4F3110DD" w14:textId="0C9C75CF" w:rsidR="00264449" w:rsidRPr="007B5BC1" w:rsidRDefault="001029CA" w:rsidP="00802FC2">
            <w:pPr>
              <w:rPr>
                <w:i/>
                <w:iCs/>
              </w:rPr>
            </w:pPr>
            <w:r>
              <w:rPr>
                <w:i/>
                <w:iCs/>
              </w:rPr>
              <w:t>Oltre ai collaboratori dell’Ente di appartenenza è</w:t>
            </w:r>
            <w:r w:rsidR="00B94A1D" w:rsidRPr="007B5BC1">
              <w:rPr>
                <w:i/>
                <w:iCs/>
              </w:rPr>
              <w:t xml:space="preserve"> </w:t>
            </w:r>
            <w:r w:rsidR="008C00D9" w:rsidRPr="007B5BC1">
              <w:rPr>
                <w:i/>
                <w:iCs/>
              </w:rPr>
              <w:t>necessario indicare se altri soggetti esterni</w:t>
            </w:r>
            <w:r w:rsidR="002F5BFD">
              <w:rPr>
                <w:i/>
                <w:iCs/>
              </w:rPr>
              <w:t xml:space="preserve"> </w:t>
            </w:r>
            <w:r w:rsidR="008C00D9" w:rsidRPr="007B5BC1">
              <w:rPr>
                <w:i/>
                <w:iCs/>
              </w:rPr>
              <w:t>collaboreranno allo studio ed avranno accesso ai dati</w:t>
            </w:r>
          </w:p>
          <w:p w14:paraId="2860C641" w14:textId="77777777" w:rsidR="00264449" w:rsidRDefault="00264449" w:rsidP="00802FC2"/>
          <w:p w14:paraId="23A27F89" w14:textId="77777777" w:rsidR="00264449" w:rsidRDefault="00264449" w:rsidP="00802FC2"/>
        </w:tc>
      </w:tr>
    </w:tbl>
    <w:p w14:paraId="1AC74B98" w14:textId="77777777" w:rsidR="00F50383" w:rsidRDefault="00F50383" w:rsidP="00F50383"/>
    <w:p w14:paraId="57DED363" w14:textId="77777777" w:rsidR="007E54A2" w:rsidRDefault="007E54A2" w:rsidP="007E54A2">
      <w:r w:rsidRPr="007E54A2">
        <w:rPr>
          <w:b/>
          <w:bCs/>
        </w:rPr>
        <w:t>R</w:t>
      </w:r>
      <w:r>
        <w:rPr>
          <w:b/>
          <w:bCs/>
        </w:rPr>
        <w:t>azionale dello studio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54A2" w14:paraId="7F496884" w14:textId="77777777" w:rsidTr="00802FC2">
        <w:tc>
          <w:tcPr>
            <w:tcW w:w="9628" w:type="dxa"/>
          </w:tcPr>
          <w:p w14:paraId="1A6058D4" w14:textId="77777777" w:rsidR="007E54A2" w:rsidRPr="007E54A2" w:rsidRDefault="007E54A2" w:rsidP="00802FC2">
            <w:pPr>
              <w:rPr>
                <w:i/>
                <w:iCs/>
              </w:rPr>
            </w:pPr>
            <w:r w:rsidRPr="007E54A2">
              <w:rPr>
                <w:i/>
                <w:iCs/>
              </w:rPr>
              <w:t>Breve revisione delle evidenze disponibili sull’argomento riguardante lo studio</w:t>
            </w:r>
          </w:p>
          <w:p w14:paraId="7D3C8B03" w14:textId="77777777" w:rsidR="007E54A2" w:rsidRDefault="007E54A2" w:rsidP="00802FC2"/>
          <w:p w14:paraId="16ADF5AB" w14:textId="77777777" w:rsidR="007E54A2" w:rsidRDefault="007E54A2" w:rsidP="00802FC2"/>
          <w:p w14:paraId="2AB6531A" w14:textId="77777777" w:rsidR="007E54A2" w:rsidRDefault="007E54A2" w:rsidP="00802FC2"/>
          <w:p w14:paraId="2F9EC5D7" w14:textId="77777777" w:rsidR="007E54A2" w:rsidRPr="007E54A2" w:rsidRDefault="007E54A2" w:rsidP="00802FC2">
            <w:pPr>
              <w:rPr>
                <w:i/>
                <w:iCs/>
              </w:rPr>
            </w:pPr>
            <w:r w:rsidRPr="007E54A2">
              <w:rPr>
                <w:i/>
                <w:iCs/>
              </w:rPr>
              <w:t>Motivazioni per cui è necessario condurre lo studio</w:t>
            </w:r>
          </w:p>
          <w:p w14:paraId="7918A830" w14:textId="77777777" w:rsidR="007E54A2" w:rsidRDefault="007E54A2" w:rsidP="00802FC2"/>
          <w:p w14:paraId="41F92689" w14:textId="77777777" w:rsidR="007E54A2" w:rsidRDefault="007E54A2" w:rsidP="00802FC2"/>
          <w:p w14:paraId="0E481B3B" w14:textId="77777777" w:rsidR="007E54A2" w:rsidRDefault="007E54A2" w:rsidP="00802FC2"/>
        </w:tc>
      </w:tr>
    </w:tbl>
    <w:p w14:paraId="3E3B9819" w14:textId="77777777" w:rsidR="007E54A2" w:rsidRDefault="007E54A2" w:rsidP="00264449">
      <w:pPr>
        <w:rPr>
          <w:b/>
          <w:bCs/>
        </w:rPr>
      </w:pPr>
    </w:p>
    <w:p w14:paraId="0F46D293" w14:textId="77777777" w:rsidR="00CD2C2B" w:rsidRPr="00F50383" w:rsidRDefault="00FF4975" w:rsidP="00CD2C2B">
      <w:pPr>
        <w:rPr>
          <w:b/>
          <w:bCs/>
        </w:rPr>
      </w:pPr>
      <w:r w:rsidRPr="00F50383">
        <w:rPr>
          <w:b/>
          <w:bCs/>
        </w:rPr>
        <w:t>Obiettivi del</w:t>
      </w:r>
      <w:r w:rsidR="00335C0B">
        <w:rPr>
          <w:b/>
          <w:bCs/>
        </w:rPr>
        <w:t>lo studio (primari/secondari)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F4975" w14:paraId="6DA95D4C" w14:textId="77777777" w:rsidTr="00802FC2">
        <w:tc>
          <w:tcPr>
            <w:tcW w:w="9628" w:type="dxa"/>
          </w:tcPr>
          <w:p w14:paraId="2B08FC90" w14:textId="77777777" w:rsidR="00FF4975" w:rsidRDefault="00FF4975" w:rsidP="00802FC2"/>
          <w:p w14:paraId="12CDEBC5" w14:textId="77777777" w:rsidR="00FF4975" w:rsidRDefault="00FF4975" w:rsidP="00802FC2"/>
          <w:p w14:paraId="00DA94AD" w14:textId="77777777" w:rsidR="00FF4975" w:rsidRDefault="00FF4975" w:rsidP="00802FC2"/>
          <w:p w14:paraId="5C86557C" w14:textId="77777777" w:rsidR="00FF4975" w:rsidRDefault="00FF4975" w:rsidP="00802FC2"/>
          <w:p w14:paraId="288A6F6F" w14:textId="77777777" w:rsidR="00DB7382" w:rsidRDefault="00DB7382" w:rsidP="00802FC2"/>
          <w:p w14:paraId="61E1BE27" w14:textId="77777777" w:rsidR="00FF4975" w:rsidRDefault="00FF4975" w:rsidP="00802FC2"/>
          <w:p w14:paraId="2C48CD4A" w14:textId="77777777" w:rsidR="00FF4975" w:rsidRDefault="00FF4975" w:rsidP="00802FC2"/>
          <w:p w14:paraId="7FF851AB" w14:textId="77777777" w:rsidR="00FF4975" w:rsidRDefault="00FF4975" w:rsidP="00802FC2"/>
          <w:p w14:paraId="7461F964" w14:textId="77777777" w:rsidR="00FF4975" w:rsidRDefault="00FF4975" w:rsidP="00802FC2"/>
        </w:tc>
      </w:tr>
    </w:tbl>
    <w:p w14:paraId="25DD33F8" w14:textId="49C3AE9F" w:rsidR="008C00D9" w:rsidRDefault="008C00D9" w:rsidP="00335C0B">
      <w:pPr>
        <w:rPr>
          <w:b/>
          <w:bCs/>
        </w:rPr>
      </w:pPr>
    </w:p>
    <w:p w14:paraId="16E74A20" w14:textId="26D0731F" w:rsidR="00335C0B" w:rsidRPr="00F50383" w:rsidRDefault="00335C0B" w:rsidP="00335C0B">
      <w:pPr>
        <w:rPr>
          <w:b/>
          <w:bCs/>
        </w:rPr>
      </w:pPr>
      <w:r>
        <w:rPr>
          <w:b/>
          <w:bCs/>
        </w:rPr>
        <w:t>Valutazione degli esiti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5C0B" w14:paraId="3E64CE67" w14:textId="77777777" w:rsidTr="00195ECC">
        <w:tc>
          <w:tcPr>
            <w:tcW w:w="9628" w:type="dxa"/>
          </w:tcPr>
          <w:p w14:paraId="42136645" w14:textId="77777777" w:rsidR="00335C0B" w:rsidRDefault="00335C0B" w:rsidP="00802FC2"/>
          <w:p w14:paraId="7D474B31" w14:textId="77777777" w:rsidR="00335C0B" w:rsidRDefault="00335C0B" w:rsidP="00802FC2"/>
          <w:p w14:paraId="331C86BF" w14:textId="77777777" w:rsidR="00335C0B" w:rsidRDefault="00335C0B" w:rsidP="00802FC2"/>
          <w:p w14:paraId="686A0F3F" w14:textId="77777777" w:rsidR="00335C0B" w:rsidRDefault="00335C0B" w:rsidP="00802FC2"/>
          <w:p w14:paraId="47D7D720" w14:textId="77777777" w:rsidR="00335C0B" w:rsidRDefault="00335C0B" w:rsidP="00802FC2"/>
        </w:tc>
      </w:tr>
    </w:tbl>
    <w:p w14:paraId="3C4F0ED9" w14:textId="77777777" w:rsidR="00335C0B" w:rsidRDefault="00335C0B" w:rsidP="00335C0B"/>
    <w:p w14:paraId="3FF974F9" w14:textId="77777777" w:rsidR="00CD2C2B" w:rsidRPr="00422103" w:rsidRDefault="00335C0B" w:rsidP="00F50383">
      <w:pPr>
        <w:rPr>
          <w:b/>
          <w:bCs/>
        </w:rPr>
      </w:pPr>
      <w:r>
        <w:rPr>
          <w:b/>
          <w:bCs/>
        </w:rPr>
        <w:t xml:space="preserve">Materiali e metodi (fonti, </w:t>
      </w:r>
      <w:proofErr w:type="spellStart"/>
      <w:r>
        <w:rPr>
          <w:b/>
          <w:bCs/>
        </w:rPr>
        <w:t>ecc</w:t>
      </w:r>
      <w:proofErr w:type="spellEnd"/>
      <w:r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0383" w14:paraId="3AA0CD69" w14:textId="77777777" w:rsidTr="00802FC2">
        <w:tc>
          <w:tcPr>
            <w:tcW w:w="9628" w:type="dxa"/>
          </w:tcPr>
          <w:p w14:paraId="60093BA3" w14:textId="77777777" w:rsidR="00F50383" w:rsidRPr="00335C0B" w:rsidRDefault="00335C0B" w:rsidP="00802FC2">
            <w:pPr>
              <w:rPr>
                <w:i/>
                <w:iCs/>
              </w:rPr>
            </w:pPr>
            <w:r w:rsidRPr="00335C0B">
              <w:rPr>
                <w:i/>
                <w:iCs/>
              </w:rPr>
              <w:t>Caratteristiche organizzative e metodologiche del progetto</w:t>
            </w:r>
          </w:p>
          <w:p w14:paraId="5D41CB7B" w14:textId="77777777" w:rsidR="00F50383" w:rsidRDefault="00F50383" w:rsidP="00802FC2"/>
          <w:p w14:paraId="402823C5" w14:textId="77777777" w:rsidR="00F50383" w:rsidRDefault="00F50383" w:rsidP="00802FC2"/>
          <w:p w14:paraId="5EF12098" w14:textId="77777777" w:rsidR="00F50383" w:rsidRDefault="00F50383" w:rsidP="00802FC2"/>
          <w:p w14:paraId="637C53DD" w14:textId="77777777" w:rsidR="00F50383" w:rsidRDefault="00F50383" w:rsidP="00802FC2"/>
          <w:p w14:paraId="33AA2DA9" w14:textId="77777777" w:rsidR="00F50383" w:rsidRDefault="00F50383" w:rsidP="00802FC2"/>
          <w:p w14:paraId="22A68736" w14:textId="77777777" w:rsidR="00F50383" w:rsidRDefault="00F50383" w:rsidP="00802FC2"/>
          <w:p w14:paraId="699DDBC9" w14:textId="77777777" w:rsidR="00F50383" w:rsidRDefault="00F50383" w:rsidP="00802FC2"/>
          <w:p w14:paraId="68059E8F" w14:textId="77777777" w:rsidR="00F50383" w:rsidRDefault="00F50383" w:rsidP="00802FC2"/>
        </w:tc>
      </w:tr>
    </w:tbl>
    <w:p w14:paraId="45F4F97B" w14:textId="77777777" w:rsidR="00F50383" w:rsidRDefault="00F50383" w:rsidP="00F50383"/>
    <w:p w14:paraId="6213B055" w14:textId="77777777" w:rsidR="00F50383" w:rsidRPr="00DB7382" w:rsidRDefault="009F780F" w:rsidP="00F50383">
      <w:pPr>
        <w:rPr>
          <w:b/>
          <w:bCs/>
        </w:rPr>
      </w:pPr>
      <w:r w:rsidRPr="00DB7382">
        <w:rPr>
          <w:b/>
          <w:bCs/>
        </w:rPr>
        <w:t>Risultati attesi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7382" w14:paraId="1B4430EF" w14:textId="77777777" w:rsidTr="00802FC2">
        <w:tc>
          <w:tcPr>
            <w:tcW w:w="9628" w:type="dxa"/>
          </w:tcPr>
          <w:p w14:paraId="2860A61D" w14:textId="77777777" w:rsidR="00DB7382" w:rsidRPr="00335C0B" w:rsidRDefault="00335C0B" w:rsidP="00802FC2">
            <w:pPr>
              <w:rPr>
                <w:i/>
                <w:iCs/>
              </w:rPr>
            </w:pPr>
            <w:bookmarkStart w:id="2" w:name="_Hlk37078692"/>
            <w:r w:rsidRPr="00335C0B">
              <w:rPr>
                <w:i/>
                <w:iCs/>
              </w:rPr>
              <w:t>Descrivere i risultati attesi e l’impatto sul</w:t>
            </w:r>
            <w:r w:rsidR="000F6F1E">
              <w:rPr>
                <w:i/>
                <w:iCs/>
              </w:rPr>
              <w:t xml:space="preserve"> SSR - trasferibilità</w:t>
            </w:r>
          </w:p>
          <w:p w14:paraId="1ED17C55" w14:textId="77777777" w:rsidR="00DB7382" w:rsidRDefault="00DB7382" w:rsidP="00802FC2"/>
          <w:p w14:paraId="659B7B87" w14:textId="77777777" w:rsidR="00DB7382" w:rsidRDefault="00DB7382" w:rsidP="00802FC2"/>
          <w:p w14:paraId="18DEE228" w14:textId="77777777" w:rsidR="00DB7382" w:rsidRDefault="00DB7382" w:rsidP="00802FC2"/>
          <w:p w14:paraId="3996D287" w14:textId="77777777" w:rsidR="00DB7382" w:rsidRDefault="00DB7382" w:rsidP="00802FC2"/>
          <w:p w14:paraId="6A174F25" w14:textId="77777777" w:rsidR="00DB7382" w:rsidRDefault="00DB7382" w:rsidP="00802FC2"/>
        </w:tc>
      </w:tr>
      <w:bookmarkEnd w:id="2"/>
    </w:tbl>
    <w:p w14:paraId="78F39BCB" w14:textId="28862B75" w:rsidR="00F50383" w:rsidRDefault="00F50383" w:rsidP="00F50383"/>
    <w:p w14:paraId="3FC8AC73" w14:textId="77777777" w:rsidR="00017833" w:rsidRPr="00F50383" w:rsidRDefault="00017833" w:rsidP="00017833">
      <w:pPr>
        <w:rPr>
          <w:b/>
          <w:bCs/>
        </w:rPr>
      </w:pPr>
      <w:r>
        <w:rPr>
          <w:b/>
          <w:bCs/>
        </w:rPr>
        <w:t>Durata prevista progetto (mesi)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7833" w14:paraId="5D300DEB" w14:textId="77777777" w:rsidTr="004A1DBF">
        <w:tc>
          <w:tcPr>
            <w:tcW w:w="9628" w:type="dxa"/>
          </w:tcPr>
          <w:p w14:paraId="108C91EC" w14:textId="77777777" w:rsidR="00017833" w:rsidRDefault="00017833" w:rsidP="004A1DBF"/>
          <w:p w14:paraId="7BC6B704" w14:textId="77777777" w:rsidR="00017833" w:rsidRDefault="00017833" w:rsidP="004A1DBF"/>
          <w:p w14:paraId="1167FBB5" w14:textId="77777777" w:rsidR="00017833" w:rsidRDefault="00017833" w:rsidP="004A1DBF"/>
        </w:tc>
      </w:tr>
    </w:tbl>
    <w:p w14:paraId="1792CEEF" w14:textId="77777777" w:rsidR="00017833" w:rsidRDefault="00017833" w:rsidP="00017833"/>
    <w:p w14:paraId="34ACA961" w14:textId="53F045E9" w:rsidR="000F6F1E" w:rsidRPr="001522A5" w:rsidRDefault="00017833" w:rsidP="000F6F1E">
      <w:pPr>
        <w:rPr>
          <w:b/>
          <w:bCs/>
          <w:highlight w:val="yellow"/>
        </w:rPr>
      </w:pPr>
      <w:r w:rsidRPr="001522A5">
        <w:rPr>
          <w:b/>
          <w:bCs/>
          <w:highlight w:val="yellow"/>
        </w:rPr>
        <w:t xml:space="preserve">Piano di lavoro e </w:t>
      </w:r>
      <w:r w:rsidR="00FF05A3" w:rsidRPr="001522A5">
        <w:rPr>
          <w:b/>
          <w:bCs/>
          <w:highlight w:val="yellow"/>
        </w:rPr>
        <w:t>Cronoprogramma</w:t>
      </w:r>
      <w:r w:rsidRPr="001522A5">
        <w:rPr>
          <w:b/>
          <w:bCs/>
          <w:highlight w:val="yellow"/>
        </w:rPr>
        <w:t xml:space="preserve"> (opzionale)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6F1E" w14:paraId="730DE46E" w14:textId="77777777" w:rsidTr="00802FC2">
        <w:tc>
          <w:tcPr>
            <w:tcW w:w="9628" w:type="dxa"/>
          </w:tcPr>
          <w:p w14:paraId="5EEABC63" w14:textId="0D971080" w:rsidR="000F6F1E" w:rsidRDefault="00FF05A3" w:rsidP="00802FC2">
            <w:pPr>
              <w:rPr>
                <w:i/>
                <w:iCs/>
              </w:rPr>
            </w:pPr>
            <w:r w:rsidRPr="001522A5">
              <w:rPr>
                <w:i/>
                <w:iCs/>
                <w:highlight w:val="yellow"/>
              </w:rPr>
              <w:t>Definire indicativamente la distribuzione e la durata dei diversi obbiettivi specifici del progetto nel corso dello studio</w:t>
            </w:r>
            <w:r w:rsidR="00AE2DF7" w:rsidRPr="001522A5">
              <w:rPr>
                <w:i/>
                <w:iCs/>
                <w:highlight w:val="yellow"/>
              </w:rPr>
              <w:t xml:space="preserve"> (es:</w:t>
            </w:r>
            <w:r w:rsidR="00C8567D" w:rsidRPr="001522A5">
              <w:rPr>
                <w:i/>
                <w:iCs/>
                <w:highlight w:val="yellow"/>
              </w:rPr>
              <w:t xml:space="preserve"> </w:t>
            </w:r>
            <w:r w:rsidR="00AE2DF7" w:rsidRPr="001522A5">
              <w:rPr>
                <w:i/>
                <w:iCs/>
                <w:highlight w:val="yellow"/>
              </w:rPr>
              <w:t>GANTT)</w:t>
            </w:r>
          </w:p>
          <w:p w14:paraId="7760AEE7" w14:textId="77777777" w:rsidR="00017833" w:rsidRPr="0027633C" w:rsidRDefault="00017833" w:rsidP="00802FC2">
            <w:pPr>
              <w:rPr>
                <w:i/>
                <w:iCs/>
              </w:rPr>
            </w:pPr>
          </w:p>
          <w:p w14:paraId="6E4A0D1C" w14:textId="77777777" w:rsidR="000F6F1E" w:rsidRDefault="000F6F1E" w:rsidP="00802FC2"/>
          <w:p w14:paraId="29E5E1A3" w14:textId="77777777" w:rsidR="000F6F1E" w:rsidRDefault="000F6F1E" w:rsidP="00802FC2"/>
        </w:tc>
      </w:tr>
    </w:tbl>
    <w:p w14:paraId="09338403" w14:textId="77777777" w:rsidR="000F6F1E" w:rsidRDefault="000F6F1E" w:rsidP="00F50383"/>
    <w:p w14:paraId="185C0A62" w14:textId="3ED89259" w:rsidR="00F50383" w:rsidRPr="00DB7382" w:rsidRDefault="009F780F" w:rsidP="00F50383">
      <w:pPr>
        <w:rPr>
          <w:b/>
          <w:bCs/>
        </w:rPr>
      </w:pPr>
      <w:r w:rsidRPr="00DB7382">
        <w:rPr>
          <w:b/>
          <w:bCs/>
        </w:rPr>
        <w:t xml:space="preserve">Expertise del gruppo di ricerca </w:t>
      </w:r>
      <w:r w:rsidR="00052CDA">
        <w:rPr>
          <w:b/>
          <w:bCs/>
        </w:rPr>
        <w:t xml:space="preserve">(elenco </w:t>
      </w:r>
      <w:proofErr w:type="gramStart"/>
      <w:r w:rsidR="00052CDA">
        <w:rPr>
          <w:b/>
          <w:bCs/>
        </w:rPr>
        <w:t>5</w:t>
      </w:r>
      <w:proofErr w:type="gramEnd"/>
      <w:r w:rsidR="00052CDA">
        <w:rPr>
          <w:b/>
          <w:bCs/>
        </w:rPr>
        <w:t xml:space="preserve"> pubblicazioni)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7382" w14:paraId="216999DB" w14:textId="4C9F76D6" w:rsidTr="00195ECC">
        <w:tc>
          <w:tcPr>
            <w:tcW w:w="9628" w:type="dxa"/>
          </w:tcPr>
          <w:p w14:paraId="1E071A49" w14:textId="157342B7" w:rsidR="00DB7382" w:rsidRDefault="00DB7382" w:rsidP="00802FC2"/>
          <w:p w14:paraId="11881D57" w14:textId="01D32CEB" w:rsidR="00DB7382" w:rsidRDefault="00DB7382" w:rsidP="00802FC2"/>
          <w:p w14:paraId="2DDA5CA3" w14:textId="1D6EDCF5" w:rsidR="00DB7382" w:rsidRDefault="00DB7382" w:rsidP="00802FC2"/>
          <w:p w14:paraId="2D209E60" w14:textId="411F7594" w:rsidR="00DB7382" w:rsidRDefault="00DB7382" w:rsidP="00802FC2"/>
          <w:p w14:paraId="57689573" w14:textId="6EEE7FB0" w:rsidR="00DB7382" w:rsidRDefault="00DB7382" w:rsidP="00802FC2"/>
          <w:p w14:paraId="623A4F0B" w14:textId="4EA5635F" w:rsidR="00DB7382" w:rsidRDefault="00DB7382" w:rsidP="00802FC2"/>
          <w:p w14:paraId="71F732E8" w14:textId="39E204A9" w:rsidR="00DB7382" w:rsidRDefault="00DB7382" w:rsidP="00802FC2"/>
          <w:p w14:paraId="3368ED49" w14:textId="2ED9965F" w:rsidR="00DB7382" w:rsidRDefault="00DB7382" w:rsidP="00802FC2"/>
          <w:p w14:paraId="5B63DEDD" w14:textId="6C6A7F38" w:rsidR="00DB7382" w:rsidRDefault="00DB7382" w:rsidP="00802FC2"/>
        </w:tc>
      </w:tr>
    </w:tbl>
    <w:p w14:paraId="781568C4" w14:textId="77777777" w:rsidR="00F93D65" w:rsidRDefault="00F93D65" w:rsidP="00F93D65">
      <w:pPr>
        <w:rPr>
          <w:b/>
          <w:bCs/>
          <w:highlight w:val="yellow"/>
        </w:rPr>
      </w:pPr>
    </w:p>
    <w:p w14:paraId="281AEC8A" w14:textId="6A025F78" w:rsidR="00F93D65" w:rsidRPr="0046184F" w:rsidRDefault="00F93D65" w:rsidP="00F93D65">
      <w:pPr>
        <w:rPr>
          <w:b/>
          <w:bCs/>
        </w:rPr>
      </w:pPr>
      <w:r w:rsidRPr="0046184F">
        <w:rPr>
          <w:b/>
          <w:bCs/>
        </w:rPr>
        <w:lastRenderedPageBreak/>
        <w:t>Dati richiesti e necessità di impiego per le finalità dello studio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3D65" w14:paraId="20B73014" w14:textId="77777777" w:rsidTr="0098593A">
        <w:tc>
          <w:tcPr>
            <w:tcW w:w="9628" w:type="dxa"/>
          </w:tcPr>
          <w:p w14:paraId="2BF137AF" w14:textId="27854E84" w:rsidR="00F93D65" w:rsidRPr="0046184F" w:rsidRDefault="00F93D65" w:rsidP="0098593A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184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Indicare quali delle banche dati elencate nella DGR  </w:t>
            </w:r>
            <w:r w:rsid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491 </w:t>
            </w:r>
            <w:r w:rsidRPr="0046184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del </w:t>
            </w:r>
            <w:r w:rsid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2018</w:t>
            </w:r>
            <w:r w:rsidRPr="0046184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sono richieste per lo studio in oggetto:</w:t>
            </w:r>
          </w:p>
          <w:p w14:paraId="1BC60327" w14:textId="131DCCDE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-201613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malattie infettive e diffusive </w:t>
            </w:r>
          </w:p>
          <w:p w14:paraId="1673B827" w14:textId="271149FF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78238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vaccinazioni </w:t>
            </w:r>
          </w:p>
          <w:p w14:paraId="706C607E" w14:textId="2A0FA9F3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-27926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programmi di diagnosi precoce </w:t>
            </w:r>
          </w:p>
          <w:p w14:paraId="08BEC80C" w14:textId="43F1CB74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-151058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assistenza medica di base </w:t>
            </w:r>
          </w:p>
          <w:p w14:paraId="1A0D3B05" w14:textId="79491133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8466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assistenza specialistica ambulatoriale e riabilitativa </w:t>
            </w:r>
          </w:p>
          <w:p w14:paraId="089DED4F" w14:textId="188C1F99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99691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</w:t>
            </w:r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ssistenza domiciliare </w:t>
            </w:r>
          </w:p>
          <w:p w14:paraId="2DA5B5E9" w14:textId="3C4A4273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-8655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cure all’estero </w:t>
            </w:r>
          </w:p>
          <w:p w14:paraId="494066B0" w14:textId="28EF544A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102698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salute mentale </w:t>
            </w:r>
          </w:p>
          <w:p w14:paraId="46B04CDF" w14:textId="0192166D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46462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dipendenze </w:t>
            </w:r>
          </w:p>
          <w:p w14:paraId="7481E62B" w14:textId="49CE5BA6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-89505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assistenza ospedaliera </w:t>
            </w:r>
          </w:p>
          <w:p w14:paraId="3667F3B0" w14:textId="5DE18FD2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-73655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emergenza sanitaria e 118 </w:t>
            </w:r>
          </w:p>
          <w:p w14:paraId="4CFC6859" w14:textId="6195FFE5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140642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assistenza residenziale, semiresidenziale e negli hospice </w:t>
            </w:r>
          </w:p>
          <w:p w14:paraId="0A3C0E21" w14:textId="67309D22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106353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certificati di assistenza al parto </w:t>
            </w:r>
            <w:proofErr w:type="gramStart"/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</w:t>
            </w:r>
            <w:proofErr w:type="gramEnd"/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esiti gravidanza </w:t>
            </w:r>
          </w:p>
          <w:p w14:paraId="3CF6BBC4" w14:textId="3D6DFED3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-128342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assistenza farmaceutica e farmacovigilanza </w:t>
            </w:r>
          </w:p>
          <w:p w14:paraId="608E1562" w14:textId="5B4BDFBD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20986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attività fisica e sportiva </w:t>
            </w:r>
          </w:p>
          <w:p w14:paraId="45D73FDF" w14:textId="2BF305C2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-213762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assistenza integrativa</w:t>
            </w:r>
          </w:p>
          <w:p w14:paraId="6DBA1DBC" w14:textId="2D817B22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14364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assistenza termale </w:t>
            </w:r>
          </w:p>
          <w:p w14:paraId="18139954" w14:textId="29F337ED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-198438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rischi infortunistici e sanitari connessi con gli ambienti di vita e di lavoro </w:t>
            </w:r>
          </w:p>
          <w:p w14:paraId="42EDF1E0" w14:textId="42D55F87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-112068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infortuni stradali </w:t>
            </w:r>
          </w:p>
          <w:p w14:paraId="3D64E75B" w14:textId="13789B42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4039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invalidità civile, disabilità, handicap </w:t>
            </w:r>
          </w:p>
          <w:p w14:paraId="630C64C0" w14:textId="62BAF31E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-148199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riconoscimento del diritto all’esenzione </w:t>
            </w:r>
          </w:p>
          <w:p w14:paraId="6D81F9A8" w14:textId="5ECA4AF7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167391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indagini di soddisfazione degli utenti </w:t>
            </w:r>
          </w:p>
          <w:p w14:paraId="2E538F0E" w14:textId="6CD2088B" w:rsidR="00874986" w:rsidRP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183980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dati sulla mortalità </w:t>
            </w:r>
          </w:p>
          <w:p w14:paraId="162219F9" w14:textId="40D833FB" w:rsidR="00F93D65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169016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assistenza protesica.</w:t>
            </w:r>
          </w:p>
          <w:p w14:paraId="72A0BB78" w14:textId="1B44DFA2" w:rsid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C441934" w14:textId="31DD0519" w:rsidR="00874986" w:rsidRDefault="00874986" w:rsidP="00874986">
            <w:pPr>
              <w:pStyle w:val="Default"/>
              <w:rPr>
                <w:rStyle w:val="ui-provider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Qualora l’ambito dello studio riguardi il COVID-19, indicare il database di riferimento come stabilito dalla </w:t>
            </w:r>
            <w:r>
              <w:rPr>
                <w:rStyle w:val="ui-provider"/>
                <w:i/>
                <w:iCs/>
              </w:rPr>
              <w:t>DGR XI / 3019 del 30 marzo 2020</w:t>
            </w:r>
            <w:r>
              <w:rPr>
                <w:rStyle w:val="ui-provider"/>
                <w:i/>
                <w:iCs/>
              </w:rPr>
              <w:t xml:space="preserve">: </w:t>
            </w:r>
          </w:p>
          <w:p w14:paraId="071957CB" w14:textId="30914B09" w:rsidR="00874986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cstheme="minorHAnsi"/>
                  <w:i/>
                  <w:iCs/>
                </w:rPr>
                <w:id w:val="88137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  <w:r>
              <w:rPr>
                <w:rFonts w:cstheme="minorHAnsi"/>
                <w:i/>
                <w:iCs/>
              </w:rPr>
              <w:t xml:space="preserve"> </w:t>
            </w:r>
            <w:r w:rsidRPr="008749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DB-COVID-19</w:t>
            </w:r>
          </w:p>
          <w:p w14:paraId="3DF87CC1" w14:textId="77777777" w:rsidR="00874986" w:rsidRPr="0046184F" w:rsidRDefault="00874986" w:rsidP="0087498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54B3183" w14:textId="77777777" w:rsidR="00F93D65" w:rsidRDefault="00F93D65" w:rsidP="0098593A">
            <w:pPr>
              <w:pStyle w:val="Default"/>
              <w:jc w:val="both"/>
            </w:pPr>
            <w:r w:rsidRPr="0046184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Definire inoltre il campione di popolazione oggetto dello studio che verrà identificato dalle banche dati, la profondità temporale dei dati richiesti, le dimensioni del campione, i criteri di inclusione ed eventuali criteri di esclusione.</w:t>
            </w:r>
          </w:p>
        </w:tc>
      </w:tr>
    </w:tbl>
    <w:p w14:paraId="0EECA8F8" w14:textId="77777777" w:rsidR="00F93D65" w:rsidRDefault="00F93D65" w:rsidP="00E84314">
      <w:pPr>
        <w:rPr>
          <w:b/>
          <w:bCs/>
        </w:rPr>
      </w:pPr>
    </w:p>
    <w:p w14:paraId="1E3D09CE" w14:textId="5A50FA02" w:rsidR="00E84314" w:rsidRPr="00BD111C" w:rsidRDefault="00E84314" w:rsidP="00E84314">
      <w:pPr>
        <w:rPr>
          <w:i/>
          <w:iCs/>
        </w:rPr>
      </w:pPr>
      <w:r w:rsidRPr="001522A5">
        <w:rPr>
          <w:b/>
          <w:bCs/>
        </w:rPr>
        <w:t>Area tematica - Ambiti di ricerca considerati prioritari dalla DG Welfare al fine di gestire l’epidemia COVID-19</w:t>
      </w:r>
      <w:r w:rsidR="0046184F">
        <w:rPr>
          <w:b/>
          <w:bCs/>
        </w:rPr>
        <w:t xml:space="preserve"> </w:t>
      </w:r>
      <w:r w:rsidR="0046184F" w:rsidRPr="00BD111C">
        <w:rPr>
          <w:i/>
          <w:iCs/>
          <w:u w:val="single"/>
        </w:rPr>
        <w:t>(</w:t>
      </w:r>
      <w:r w:rsidR="001346C5" w:rsidRPr="00BD111C">
        <w:rPr>
          <w:i/>
          <w:iCs/>
          <w:u w:val="single"/>
        </w:rPr>
        <w:t xml:space="preserve">da valorizzare solo qualora l’ambito del progetto riguardi </w:t>
      </w:r>
      <w:r w:rsidR="00BD111C" w:rsidRPr="00BD111C">
        <w:rPr>
          <w:i/>
          <w:iCs/>
          <w:u w:val="single"/>
        </w:rPr>
        <w:t>l’epidemia COVID-19</w:t>
      </w:r>
      <w:r w:rsidR="00BD111C" w:rsidRPr="00BD111C">
        <w:rPr>
          <w:i/>
          <w:iCs/>
        </w:rPr>
        <w:t>)</w:t>
      </w:r>
    </w:p>
    <w:p w14:paraId="67323E19" w14:textId="5D22674E" w:rsidR="0048486F" w:rsidRDefault="00000000" w:rsidP="0048486F">
      <w:sdt>
        <w:sdtPr>
          <w:id w:val="-189766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0F3B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 w:rsidRPr="001522A5">
        <w:t>storia naturale dell’infezione</w:t>
      </w:r>
    </w:p>
    <w:p w14:paraId="429ABCF5" w14:textId="77777777" w:rsidR="0048486F" w:rsidRDefault="00000000" w:rsidP="0048486F">
      <w:sdt>
        <w:sdtPr>
          <w:id w:val="-1896963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 w:rsidRPr="001522A5">
        <w:t>storia dell’infezione rispetto alle caratteristiche dell’ospite</w:t>
      </w:r>
    </w:p>
    <w:p w14:paraId="184C2469" w14:textId="77777777" w:rsidR="0048486F" w:rsidRDefault="00000000" w:rsidP="0048486F">
      <w:sdt>
        <w:sdtPr>
          <w:id w:val="1238592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 w:rsidRPr="001522A5">
        <w:t>analisi degli impatti delle misure adottate durante l’emergenza COVID-19</w:t>
      </w:r>
    </w:p>
    <w:p w14:paraId="4613CEDB" w14:textId="77777777" w:rsidR="0048486F" w:rsidRDefault="00000000" w:rsidP="0048486F">
      <w:sdt>
        <w:sdtPr>
          <w:id w:val="2124187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 w:rsidRPr="001522A5">
        <w:t>organizzazione dell’attività ospedaliera ed extraospedaliera</w:t>
      </w:r>
    </w:p>
    <w:p w14:paraId="21F29CC9" w14:textId="37376408" w:rsidR="00E84314" w:rsidRPr="001522A5" w:rsidRDefault="00000000" w:rsidP="0048486F">
      <w:sdt>
        <w:sdtPr>
          <w:id w:val="-1388798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 w:rsidRPr="001522A5">
        <w:t>effetti indiretti del COVID-19 su altre tipologie di pazienti e sul sistema sociosanitario</w:t>
      </w:r>
    </w:p>
    <w:p w14:paraId="7375A275" w14:textId="1E2C9005" w:rsidR="00E84314" w:rsidRPr="001522A5" w:rsidRDefault="00000000" w:rsidP="0048486F">
      <w:sdt>
        <w:sdtPr>
          <w:id w:val="154888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 w:rsidRPr="001522A5">
        <w:t xml:space="preserve">strategie di </w:t>
      </w:r>
      <w:proofErr w:type="spellStart"/>
      <w:r w:rsidR="00E84314" w:rsidRPr="001522A5">
        <w:t>preparedness</w:t>
      </w:r>
      <w:proofErr w:type="spellEnd"/>
      <w:r w:rsidR="00E84314" w:rsidRPr="001522A5">
        <w:t xml:space="preserve"> future sugli acquisti (innovazione dei piani alla luce delle evidenze emerse durante emergenza COVID-19)</w:t>
      </w:r>
    </w:p>
    <w:p w14:paraId="02E661BC" w14:textId="021B7EE8" w:rsidR="00E84314" w:rsidRPr="001522A5" w:rsidRDefault="00000000" w:rsidP="0048486F">
      <w:sdt>
        <w:sdtPr>
          <w:id w:val="-1106347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 w:rsidRPr="001522A5">
        <w:t xml:space="preserve">impatto e futuri scenari dell’epidemia COVID-19 sul sistema sanitario e </w:t>
      </w:r>
      <w:proofErr w:type="spellStart"/>
      <w:r w:rsidR="00E84314" w:rsidRPr="001522A5">
        <w:t>sociosanitariostrategie</w:t>
      </w:r>
      <w:proofErr w:type="spellEnd"/>
      <w:r w:rsidR="00E84314" w:rsidRPr="001522A5">
        <w:t xml:space="preserve"> di riallocazione degli investimenti fatti (es. terapie intensive) nella fase </w:t>
      </w:r>
      <w:proofErr w:type="spellStart"/>
      <w:r w:rsidR="00E84314" w:rsidRPr="001522A5">
        <w:t>postepidemica</w:t>
      </w:r>
      <w:proofErr w:type="spellEnd"/>
    </w:p>
    <w:p w14:paraId="5B402D41" w14:textId="6814C450" w:rsidR="00E84314" w:rsidRPr="001522A5" w:rsidRDefault="00000000" w:rsidP="0048486F">
      <w:sdt>
        <w:sdtPr>
          <w:id w:val="1786761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 w:rsidRPr="001522A5">
        <w:t>piano di recupero delle attività sanitarie sospese</w:t>
      </w:r>
    </w:p>
    <w:p w14:paraId="48150D27" w14:textId="2ED750EC" w:rsidR="00E84314" w:rsidRPr="001522A5" w:rsidRDefault="00000000" w:rsidP="0048486F">
      <w:sdt>
        <w:sdtPr>
          <w:id w:val="-238400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 w:rsidRPr="001522A5">
        <w:t xml:space="preserve">Sviluppo di supporto diagnostico in tempi rapidi e sostenibili durante la fase epidemica e nel periodo </w:t>
      </w:r>
      <w:proofErr w:type="spellStart"/>
      <w:r w:rsidR="00E84314" w:rsidRPr="001522A5">
        <w:t>postiperendemico</w:t>
      </w:r>
      <w:proofErr w:type="spellEnd"/>
    </w:p>
    <w:p w14:paraId="6AA66948" w14:textId="2DE1ECE4" w:rsidR="00E84314" w:rsidRDefault="00000000" w:rsidP="0048486F">
      <w:sdt>
        <w:sdtPr>
          <w:id w:val="-177272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 w:rsidRPr="001522A5">
        <w:t>gestione clinica dei pa</w:t>
      </w:r>
      <w:r w:rsidR="00E84314" w:rsidRPr="003310B4">
        <w:t>zienti COVID-19</w:t>
      </w:r>
    </w:p>
    <w:p w14:paraId="0D21E060" w14:textId="3E111575" w:rsidR="00E84314" w:rsidRPr="003310B4" w:rsidRDefault="00000000" w:rsidP="0048486F">
      <w:sdt>
        <w:sdtPr>
          <w:id w:val="1034773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>
        <w:t>strategie di estensione dei modelli di presa in carico a domicilio per malattie non croniche</w:t>
      </w:r>
    </w:p>
    <w:p w14:paraId="67A987F5" w14:textId="5C5AC394" w:rsidR="00E84314" w:rsidRPr="003310B4" w:rsidRDefault="00000000" w:rsidP="0048486F">
      <w:sdt>
        <w:sdtPr>
          <w:id w:val="1225952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 w:rsidRPr="003310B4">
        <w:t>presa in carico dei pazienti non COVID-19 e più in generale dei soggetti fragili (es. ospiti RSA) durante l’emergenza COVID-19</w:t>
      </w:r>
    </w:p>
    <w:p w14:paraId="6DD1ADF9" w14:textId="2F9A4BF1" w:rsidR="00E84314" w:rsidRDefault="00000000" w:rsidP="0048486F">
      <w:sdt>
        <w:sdtPr>
          <w:id w:val="-184054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 w:rsidRPr="003310B4">
        <w:t>riduzione del rischio negli operatori sanitari</w:t>
      </w:r>
    </w:p>
    <w:p w14:paraId="200C1FD9" w14:textId="6F0F9DBE" w:rsidR="00E84314" w:rsidRDefault="00000000" w:rsidP="0048486F">
      <w:sdt>
        <w:sdtPr>
          <w:id w:val="-130122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 w:rsidRPr="003310B4">
        <w:t>attività di sorveglianza, prevenzione e controllo anche nella fase post-</w:t>
      </w:r>
      <w:proofErr w:type="spellStart"/>
      <w:r w:rsidR="00E84314" w:rsidRPr="003310B4">
        <w:t>iperendemia</w:t>
      </w:r>
      <w:proofErr w:type="spellEnd"/>
    </w:p>
    <w:p w14:paraId="0C2E7B03" w14:textId="09183DB8" w:rsidR="00E84314" w:rsidRPr="004D7E43" w:rsidRDefault="00000000" w:rsidP="0048486F">
      <w:sdt>
        <w:sdtPr>
          <w:id w:val="829185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>
        <w:t>mo</w:t>
      </w:r>
      <w:r w:rsidR="00E84314" w:rsidRPr="00237555">
        <w:t>dalità innovative nei sistemi informativi per finalità di sistemi sorveglianza</w:t>
      </w:r>
    </w:p>
    <w:p w14:paraId="6E31D7E3" w14:textId="3B025930" w:rsidR="00E84314" w:rsidRDefault="00000000" w:rsidP="0048486F">
      <w:sdt>
        <w:sdtPr>
          <w:id w:val="-191916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 w:rsidRPr="003310B4">
        <w:t>differenti strategie di quarantena e di controllo la loro efficacia reale, sostenibilità e accettabilità da parte della popolazione</w:t>
      </w:r>
    </w:p>
    <w:p w14:paraId="0FE9FA89" w14:textId="66A75525" w:rsidR="00E84314" w:rsidRDefault="00000000" w:rsidP="00DB7382">
      <w:sdt>
        <w:sdtPr>
          <w:id w:val="1663587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86F">
            <w:rPr>
              <w:rFonts w:ascii="MS Gothic" w:eastAsia="MS Gothic" w:hAnsi="MS Gothic" w:hint="eastAsia"/>
            </w:rPr>
            <w:t>☐</w:t>
          </w:r>
        </w:sdtContent>
      </w:sdt>
      <w:r w:rsidR="0048486F">
        <w:t xml:space="preserve"> </w:t>
      </w:r>
      <w:r w:rsidR="00E84314">
        <w:t>altro (specificare):</w:t>
      </w:r>
    </w:p>
    <w:p w14:paraId="3DB85DDC" w14:textId="77777777" w:rsidR="0048486F" w:rsidRDefault="0048486F" w:rsidP="00DB7382"/>
    <w:p w14:paraId="17B1C03C" w14:textId="77777777" w:rsidR="000F6F1E" w:rsidRDefault="000F6F1E" w:rsidP="00DB7382">
      <w:r w:rsidRPr="000F6F1E">
        <w:t xml:space="preserve">Data </w:t>
      </w:r>
      <w:r w:rsidR="00F30AB9">
        <w:t>e luogo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F6F1E">
        <w:t>Firma del Responsabile</w:t>
      </w:r>
    </w:p>
    <w:p w14:paraId="192876AC" w14:textId="77777777" w:rsidR="000F6F1E" w:rsidRDefault="000F6F1E" w:rsidP="00DB7382"/>
    <w:sectPr w:rsidR="000F6F1E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E63B" w14:textId="77777777" w:rsidR="007C5977" w:rsidRDefault="007C5977" w:rsidP="004C153C">
      <w:pPr>
        <w:spacing w:after="0" w:line="240" w:lineRule="auto"/>
      </w:pPr>
      <w:r>
        <w:separator/>
      </w:r>
    </w:p>
  </w:endnote>
  <w:endnote w:type="continuationSeparator" w:id="0">
    <w:p w14:paraId="47E33738" w14:textId="77777777" w:rsidR="007C5977" w:rsidRDefault="007C5977" w:rsidP="004C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613C" w14:textId="77777777" w:rsidR="004C153C" w:rsidRDefault="004C153C">
    <w:pPr>
      <w:pStyle w:val="Footer"/>
      <w:rPr>
        <w:i/>
        <w:iCs/>
        <w:sz w:val="16"/>
        <w:szCs w:val="16"/>
      </w:rPr>
    </w:pPr>
  </w:p>
  <w:p w14:paraId="68FA5234" w14:textId="77777777" w:rsidR="004C153C" w:rsidRDefault="004C1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6EEB" w14:textId="77777777" w:rsidR="007C5977" w:rsidRDefault="007C5977" w:rsidP="004C153C">
      <w:pPr>
        <w:spacing w:after="0" w:line="240" w:lineRule="auto"/>
      </w:pPr>
      <w:r>
        <w:separator/>
      </w:r>
    </w:p>
  </w:footnote>
  <w:footnote w:type="continuationSeparator" w:id="0">
    <w:p w14:paraId="06AA2F0D" w14:textId="77777777" w:rsidR="007C5977" w:rsidRDefault="007C5977" w:rsidP="004C1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B37"/>
    <w:multiLevelType w:val="hybridMultilevel"/>
    <w:tmpl w:val="E4AE80A4"/>
    <w:lvl w:ilvl="0" w:tplc="F23A5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2984"/>
    <w:multiLevelType w:val="hybridMultilevel"/>
    <w:tmpl w:val="2BDAB046"/>
    <w:lvl w:ilvl="0" w:tplc="82EAB9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04409"/>
    <w:multiLevelType w:val="hybridMultilevel"/>
    <w:tmpl w:val="7F2C3CA4"/>
    <w:lvl w:ilvl="0" w:tplc="F7D2FB4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17FD5"/>
    <w:multiLevelType w:val="hybridMultilevel"/>
    <w:tmpl w:val="63A62CA4"/>
    <w:lvl w:ilvl="0" w:tplc="72D60CC6">
      <w:numFmt w:val="bullet"/>
      <w:lvlText w:val="-"/>
      <w:lvlJc w:val="left"/>
      <w:pPr>
        <w:ind w:left="720" w:hanging="360"/>
      </w:pPr>
      <w:rPr>
        <w:rFonts w:ascii="ITC Avant Garde Std Bk" w:eastAsia="Calibri" w:hAnsi="ITC Avant Garde Std Bk" w:cs="ITC Avant Garde Std Bk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91674"/>
    <w:multiLevelType w:val="hybridMultilevel"/>
    <w:tmpl w:val="4F68DC40"/>
    <w:lvl w:ilvl="0" w:tplc="B60EE002">
      <w:numFmt w:val="bullet"/>
      <w:lvlText w:val="-"/>
      <w:lvlJc w:val="left"/>
      <w:pPr>
        <w:ind w:left="720" w:hanging="360"/>
      </w:pPr>
      <w:rPr>
        <w:rFonts w:ascii="ITC Avant Garde Std Bk" w:eastAsia="Calibri" w:hAnsi="ITC Avant Garde Std Bk" w:cs="ITC Avant Garde Std B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945F7"/>
    <w:multiLevelType w:val="hybridMultilevel"/>
    <w:tmpl w:val="A15A875A"/>
    <w:lvl w:ilvl="0" w:tplc="F7D2FB4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94421">
    <w:abstractNumId w:val="5"/>
  </w:num>
  <w:num w:numId="2" w16cid:durableId="1158812216">
    <w:abstractNumId w:val="0"/>
  </w:num>
  <w:num w:numId="3" w16cid:durableId="1254245072">
    <w:abstractNumId w:val="3"/>
  </w:num>
  <w:num w:numId="4" w16cid:durableId="1141773869">
    <w:abstractNumId w:val="4"/>
  </w:num>
  <w:num w:numId="5" w16cid:durableId="1988434934">
    <w:abstractNumId w:val="2"/>
  </w:num>
  <w:num w:numId="6" w16cid:durableId="211991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6E"/>
    <w:rsid w:val="00017833"/>
    <w:rsid w:val="00045C8C"/>
    <w:rsid w:val="00052CDA"/>
    <w:rsid w:val="00060F49"/>
    <w:rsid w:val="000619C5"/>
    <w:rsid w:val="000F6F1E"/>
    <w:rsid w:val="001029CA"/>
    <w:rsid w:val="00110386"/>
    <w:rsid w:val="001346C5"/>
    <w:rsid w:val="001522A5"/>
    <w:rsid w:val="00162A2A"/>
    <w:rsid w:val="00195ECC"/>
    <w:rsid w:val="001E302D"/>
    <w:rsid w:val="001F00A3"/>
    <w:rsid w:val="00237555"/>
    <w:rsid w:val="00264449"/>
    <w:rsid w:val="0027633C"/>
    <w:rsid w:val="002F5BFD"/>
    <w:rsid w:val="003310B4"/>
    <w:rsid w:val="00335C0B"/>
    <w:rsid w:val="003B14F9"/>
    <w:rsid w:val="003B760A"/>
    <w:rsid w:val="003C53C2"/>
    <w:rsid w:val="00422103"/>
    <w:rsid w:val="004570D4"/>
    <w:rsid w:val="0046184F"/>
    <w:rsid w:val="0048486F"/>
    <w:rsid w:val="004A68B1"/>
    <w:rsid w:val="004B2AF9"/>
    <w:rsid w:val="004C153C"/>
    <w:rsid w:val="004D7916"/>
    <w:rsid w:val="004D7E43"/>
    <w:rsid w:val="004E0857"/>
    <w:rsid w:val="004E2105"/>
    <w:rsid w:val="00513A0B"/>
    <w:rsid w:val="00513AC7"/>
    <w:rsid w:val="00593490"/>
    <w:rsid w:val="0059592B"/>
    <w:rsid w:val="005B1350"/>
    <w:rsid w:val="005C5436"/>
    <w:rsid w:val="00670F3B"/>
    <w:rsid w:val="00676CFE"/>
    <w:rsid w:val="00683A2F"/>
    <w:rsid w:val="00685BE7"/>
    <w:rsid w:val="006866B4"/>
    <w:rsid w:val="00690CE8"/>
    <w:rsid w:val="00691D8F"/>
    <w:rsid w:val="006B2FF2"/>
    <w:rsid w:val="006B5951"/>
    <w:rsid w:val="006F4AFB"/>
    <w:rsid w:val="006F5B4C"/>
    <w:rsid w:val="00770CFD"/>
    <w:rsid w:val="007B5BC1"/>
    <w:rsid w:val="007C5977"/>
    <w:rsid w:val="007C6565"/>
    <w:rsid w:val="007E54A2"/>
    <w:rsid w:val="007F7175"/>
    <w:rsid w:val="00824C11"/>
    <w:rsid w:val="00874986"/>
    <w:rsid w:val="008C00D9"/>
    <w:rsid w:val="00907265"/>
    <w:rsid w:val="0097251A"/>
    <w:rsid w:val="009F780F"/>
    <w:rsid w:val="00A16BDC"/>
    <w:rsid w:val="00A3234F"/>
    <w:rsid w:val="00A513B3"/>
    <w:rsid w:val="00A81F91"/>
    <w:rsid w:val="00AB0B11"/>
    <w:rsid w:val="00AE2DF7"/>
    <w:rsid w:val="00AF5535"/>
    <w:rsid w:val="00AF6EC2"/>
    <w:rsid w:val="00B25349"/>
    <w:rsid w:val="00B26318"/>
    <w:rsid w:val="00B44BB4"/>
    <w:rsid w:val="00B94A1D"/>
    <w:rsid w:val="00BB1AC0"/>
    <w:rsid w:val="00BD111C"/>
    <w:rsid w:val="00BF66B6"/>
    <w:rsid w:val="00C62F0B"/>
    <w:rsid w:val="00C8567D"/>
    <w:rsid w:val="00CD2C2B"/>
    <w:rsid w:val="00CF4879"/>
    <w:rsid w:val="00D3062C"/>
    <w:rsid w:val="00DB7382"/>
    <w:rsid w:val="00E84314"/>
    <w:rsid w:val="00EA4720"/>
    <w:rsid w:val="00ED52F7"/>
    <w:rsid w:val="00EF6B33"/>
    <w:rsid w:val="00F00A0A"/>
    <w:rsid w:val="00F217EA"/>
    <w:rsid w:val="00F30AB9"/>
    <w:rsid w:val="00F4116E"/>
    <w:rsid w:val="00F41DDA"/>
    <w:rsid w:val="00F50383"/>
    <w:rsid w:val="00F93D65"/>
    <w:rsid w:val="00FD7EF8"/>
    <w:rsid w:val="00FE4F0C"/>
    <w:rsid w:val="00FE5EB0"/>
    <w:rsid w:val="00FF05A3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7AD7"/>
  <w15:chartTrackingRefBased/>
  <w15:docId w15:val="{149C23D8-B6EC-4993-9A44-6B81A022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F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9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1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53C"/>
  </w:style>
  <w:style w:type="paragraph" w:styleId="Footer">
    <w:name w:val="footer"/>
    <w:basedOn w:val="Normal"/>
    <w:link w:val="FooterChar"/>
    <w:uiPriority w:val="99"/>
    <w:unhideWhenUsed/>
    <w:rsid w:val="004C1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53C"/>
  </w:style>
  <w:style w:type="character" w:styleId="CommentReference">
    <w:name w:val="annotation reference"/>
    <w:basedOn w:val="DefaultParagraphFont"/>
    <w:uiPriority w:val="99"/>
    <w:semiHidden/>
    <w:unhideWhenUsed/>
    <w:rsid w:val="008C0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0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D9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5C5436"/>
    <w:pPr>
      <w:autoSpaceDE w:val="0"/>
      <w:autoSpaceDN w:val="0"/>
      <w:adjustRightInd w:val="0"/>
      <w:spacing w:after="0" w:line="240" w:lineRule="auto"/>
    </w:pPr>
    <w:rPr>
      <w:rFonts w:ascii="ITC Avant Garde Std Bk" w:eastAsia="Calibri" w:hAnsi="ITC Avant Garde Std Bk" w:cs="ITC Avant Garde Std Bk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8486F"/>
    <w:rPr>
      <w:color w:val="808080"/>
    </w:rPr>
  </w:style>
  <w:style w:type="character" w:customStyle="1" w:styleId="ui-provider">
    <w:name w:val="ui-provider"/>
    <w:basedOn w:val="DefaultParagraphFont"/>
    <w:rsid w:val="00874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8B9943EBA57C44891CCD0942428422" ma:contentTypeVersion="12" ma:contentTypeDescription="Creare un nuovo documento." ma:contentTypeScope="" ma:versionID="080ab97e331ba7bfa369641d9f1d3b3d">
  <xsd:schema xmlns:xsd="http://www.w3.org/2001/XMLSchema" xmlns:xs="http://www.w3.org/2001/XMLSchema" xmlns:p="http://schemas.microsoft.com/office/2006/metadata/properties" xmlns:ns3="86e2ff97-5cd0-4822-94da-ab33381a2036" xmlns:ns4="f4edf747-f046-4250-93ac-1c33ef12e977" targetNamespace="http://schemas.microsoft.com/office/2006/metadata/properties" ma:root="true" ma:fieldsID="f883fc34117173007e8f50d1ed94f21a" ns3:_="" ns4:_="">
    <xsd:import namespace="86e2ff97-5cd0-4822-94da-ab33381a2036"/>
    <xsd:import namespace="f4edf747-f046-4250-93ac-1c33ef12e9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2ff97-5cd0-4822-94da-ab33381a2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747-f046-4250-93ac-1c33ef12e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00D5E-5BFC-4231-9E35-484B08E2DF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06518-4764-40A9-8624-E021423DA3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631D15-000B-4A69-A6A0-0C22C51837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12E1FC-F374-47E2-AB2D-955438E15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2ff97-5cd0-4822-94da-ab33381a2036"/>
    <ds:schemaRef ds:uri="f4edf747-f046-4250-93ac-1c33ef12e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Leoni</dc:creator>
  <cp:keywords/>
  <dc:description/>
  <cp:lastModifiedBy>Rusconi, Clara</cp:lastModifiedBy>
  <cp:revision>23</cp:revision>
  <dcterms:created xsi:type="dcterms:W3CDTF">2020-04-08T21:01:00Z</dcterms:created>
  <dcterms:modified xsi:type="dcterms:W3CDTF">2023-06-29T10:52:00Z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0x010100708B9943EBA57C44891CCD0942428422</vt:lpwstr>
  </property>
</Properties>
</file>